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630BC3" w:rsidRDefault="00630BC3" w:rsidP="00630BC3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Проект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  <w:u w:val="single"/>
        </w:rPr>
        <w:t>от 00.00.2021</w:t>
      </w:r>
      <w:r w:rsidRPr="00630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630BC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BC3">
        <w:rPr>
          <w:rFonts w:ascii="Times New Roman" w:hAnsi="Times New Roman" w:cs="Times New Roman"/>
          <w:sz w:val="28"/>
          <w:szCs w:val="28"/>
        </w:rPr>
        <w:t xml:space="preserve"> №000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C3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FA38EF" w:rsidRPr="00FA38EF" w:rsidRDefault="00630BC3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  <w:r w:rsidR="00FA38EF" w:rsidRPr="00FA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A38EF" w:rsidRPr="00FA38EF" w:rsidRDefault="00FA38EF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границах</w:t>
      </w:r>
      <w:r w:rsidRPr="00FA38EF">
        <w:rPr>
          <w:rFonts w:ascii="Arial" w:hAnsi="Arial" w:cs="Arial"/>
          <w:b/>
          <w:shd w:val="clear" w:color="auto" w:fill="FFFFFF"/>
        </w:rPr>
        <w:t xml:space="preserve"> </w:t>
      </w:r>
      <w:r w:rsidRPr="00FA38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30BC3" w:rsidRPr="00FA38EF" w:rsidRDefault="00FA38EF" w:rsidP="00630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FA38EF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BC3" w:rsidRPr="00630BC3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В соответствии со статьей 3 Федера</w:t>
      </w:r>
      <w:bookmarkStart w:id="0" w:name="_GoBack"/>
      <w:bookmarkEnd w:id="0"/>
      <w:r w:rsidRPr="00630BC3">
        <w:rPr>
          <w:rFonts w:ascii="Times New Roman" w:hAnsi="Times New Roman" w:cs="Times New Roman"/>
          <w:sz w:val="28"/>
          <w:szCs w:val="28"/>
        </w:rPr>
        <w:t xml:space="preserve">льного закона от 31.07.2020 №248-ФЗ «О государственном контроле (надзоре) и муниципальном контроле в Российской Федерации», пунктом 20 части 1 статьи 14 Федерального закона от 06.10.2003 № 131-ФЗ «Об общих принципах организации местного самоуправления в Российской Федерации», статьей 1 </w:t>
      </w:r>
      <w:r w:rsidRPr="00630BC3">
        <w:rPr>
          <w:rFonts w:ascii="Times New Roman" w:hAnsi="Times New Roman" w:cs="Times New Roman"/>
          <w:color w:val="000000"/>
          <w:sz w:val="28"/>
          <w:szCs w:val="28"/>
        </w:rPr>
        <w:t>Закона ХМАО - Югры от 26.09.2014 № 78-оз «Об отдельных вопросах организации местного самоуправления в Ханты-Мансийском автономном округе – Югре»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0BC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BC3" w:rsidRPr="00630BC3" w:rsidRDefault="00630BC3" w:rsidP="00630BC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поселения</w:t>
      </w:r>
      <w:r w:rsidRPr="00630BC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30BC3" w:rsidRPr="00FA38EF" w:rsidRDefault="00630BC3" w:rsidP="00FA3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FA38EF">
        <w:rPr>
          <w:rFonts w:ascii="Times New Roman" w:hAnsi="Times New Roman" w:cs="Times New Roman"/>
          <w:sz w:val="28"/>
          <w:szCs w:val="28"/>
        </w:rPr>
        <w:t>1. Утвердить прилагаемое Положение о муниципальном земельном контроле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FA38EF" w:rsidRPr="00FA38EF">
        <w:rPr>
          <w:rFonts w:ascii="Arial" w:hAnsi="Arial" w:cs="Arial"/>
          <w:shd w:val="clear" w:color="auto" w:fill="FFFFFF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8EF" w:rsidRPr="00FA38E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A38EF">
        <w:rPr>
          <w:rFonts w:ascii="Times New Roman" w:hAnsi="Times New Roman" w:cs="Times New Roman"/>
          <w:sz w:val="28"/>
          <w:szCs w:val="28"/>
        </w:rPr>
        <w:t xml:space="preserve"> </w:t>
      </w:r>
      <w:r w:rsidRPr="00FA38E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A38EF">
        <w:rPr>
          <w:rFonts w:ascii="Times New Roman" w:hAnsi="Times New Roman" w:cs="Times New Roman"/>
          <w:i/>
          <w:sz w:val="28"/>
          <w:szCs w:val="28"/>
        </w:rPr>
        <w:t>.</w:t>
      </w:r>
    </w:p>
    <w:p w:rsidR="00630BC3" w:rsidRPr="00630BC3" w:rsidRDefault="00630BC3" w:rsidP="00FA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="00FA38EF">
        <w:rPr>
          <w:rFonts w:ascii="Times New Roman" w:hAnsi="Times New Roman" w:cs="Times New Roman"/>
          <w:sz w:val="28"/>
          <w:szCs w:val="28"/>
        </w:rPr>
        <w:t>2</w:t>
      </w:r>
      <w:r w:rsidRPr="00630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630BC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630BC3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BC3" w:rsidRPr="00630B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6"/>
        <w:rPr>
          <w:szCs w:val="28"/>
        </w:rPr>
      </w:pPr>
      <w:r w:rsidRPr="00630BC3">
        <w:rPr>
          <w:szCs w:val="28"/>
        </w:rPr>
        <w:t>Председатель Совета поселения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630BC3" w:rsidRPr="00630BC3" w:rsidRDefault="00630BC3" w:rsidP="00630B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EF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2C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ab/>
      </w:r>
    </w:p>
    <w:p w:rsidR="00537F2C" w:rsidRDefault="00537F2C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3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>от 00.00.2021 № 000</w:t>
      </w: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</w:t>
      </w:r>
    </w:p>
    <w:p w:rsidR="00FA38EF" w:rsidRPr="00630BC3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ОБРАЗОВАНИЯ 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1F4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30BC3" w:rsidRPr="00630BC3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630BC3" w:rsidRPr="00630BC3">
        <w:rPr>
          <w:rFonts w:ascii="Arial" w:hAnsi="Arial" w:cs="Arial"/>
          <w:shd w:val="clear" w:color="auto" w:fill="FFFFFF"/>
        </w:rPr>
        <w:t xml:space="preserve"> 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B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1F46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  <w:r w:rsid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572FC4"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F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вида</w:t>
      </w:r>
      <w:r w:rsidR="00165F1B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C26595" w:rsidRDefault="00C26595" w:rsidP="00C26595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C265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соблюдение юридическими лицами, индивидуальными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предпринимателями, гражданами обязательных требований земельного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законодательства в отношении объектов земельных отношений, за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нарушение которых законодательством предусмотрена административная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i/>
          <w:sz w:val="28"/>
          <w:szCs w:val="28"/>
        </w:rPr>
        <w:t>ответственность.</w:t>
      </w:r>
    </w:p>
    <w:p w:rsidR="00C26595" w:rsidRPr="0094112F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46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38EF">
        <w:rPr>
          <w:rFonts w:ascii="Times New Roman" w:hAnsi="Times New Roman" w:cs="Times New Roman"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о</w:t>
      </w:r>
      <w:r w:rsidR="00FA38EF">
        <w:rPr>
          <w:rFonts w:ascii="Times New Roman" w:hAnsi="Times New Roman" w:cs="Times New Roman"/>
          <w:i/>
          <w:sz w:val="28"/>
          <w:szCs w:val="28"/>
        </w:rPr>
        <w:t>нтрольн</w:t>
      </w:r>
      <w:r w:rsidR="00FA38EF">
        <w:rPr>
          <w:rFonts w:ascii="Times New Roman" w:hAnsi="Times New Roman" w:cs="Times New Roman"/>
          <w:i/>
          <w:sz w:val="28"/>
          <w:szCs w:val="28"/>
        </w:rPr>
        <w:t>ого</w:t>
      </w:r>
      <w:r w:rsidR="00FA38E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A38EF">
        <w:rPr>
          <w:rFonts w:ascii="Times New Roman" w:hAnsi="Times New Roman" w:cs="Times New Roman"/>
          <w:i/>
          <w:sz w:val="28"/>
          <w:szCs w:val="28"/>
        </w:rPr>
        <w:t>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</w:t>
      </w:r>
      <w:r w:rsidR="00FA38EF">
        <w:rPr>
          <w:rFonts w:ascii="Times New Roman" w:hAnsi="Times New Roman" w:cs="Times New Roman"/>
          <w:i/>
          <w:sz w:val="28"/>
          <w:szCs w:val="28"/>
        </w:rPr>
        <w:t>ого</w:t>
      </w:r>
      <w:r w:rsidR="00FA38E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A38EF">
        <w:rPr>
          <w:rFonts w:ascii="Times New Roman" w:hAnsi="Times New Roman" w:cs="Times New Roman"/>
          <w:i/>
          <w:sz w:val="28"/>
          <w:szCs w:val="28"/>
        </w:rPr>
        <w:t>а</w:t>
      </w:r>
      <w:r w:rsidR="00D614C3" w:rsidRPr="00D62B81">
        <w:rPr>
          <w:rFonts w:ascii="Times New Roman" w:hAnsi="Times New Roman" w:cs="Times New Roman"/>
          <w:sz w:val="28"/>
          <w:szCs w:val="28"/>
        </w:rPr>
        <w:t>, явля</w:t>
      </w:r>
      <w:r w:rsidR="00531F46">
        <w:rPr>
          <w:rFonts w:ascii="Times New Roman" w:hAnsi="Times New Roman" w:cs="Times New Roman"/>
          <w:sz w:val="28"/>
          <w:szCs w:val="28"/>
        </w:rPr>
        <w:t>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тся </w:t>
      </w:r>
      <w:r w:rsidR="00531F46">
        <w:rPr>
          <w:rFonts w:ascii="Times New Roman" w:hAnsi="Times New Roman" w:cs="Times New Roman"/>
          <w:sz w:val="28"/>
          <w:szCs w:val="28"/>
        </w:rPr>
        <w:t>главный специалист по земельным вопросам администрации сельского поселения Светлый</w:t>
      </w:r>
      <w:r w:rsidR="0072423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Pr="00630BC3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630BC3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мероприятий, являются: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BC3" w:rsidRPr="00630BC3">
        <w:rPr>
          <w:rFonts w:ascii="Times New Roman" w:hAnsi="Times New Roman" w:cs="Times New Roman"/>
          <w:i/>
          <w:sz w:val="28"/>
          <w:szCs w:val="28"/>
        </w:rPr>
        <w:t>глава сельского поселения Светлый, либо лицо его замещающее</w:t>
      </w:r>
      <w:r w:rsidRPr="00630BC3">
        <w:rPr>
          <w:rFonts w:ascii="Times New Roman" w:hAnsi="Times New Roman" w:cs="Times New Roman"/>
          <w:i/>
          <w:sz w:val="28"/>
          <w:szCs w:val="28"/>
        </w:rPr>
        <w:t>.</w:t>
      </w:r>
    </w:p>
    <w:p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C676F6" w:rsidRPr="00165F1B">
        <w:rPr>
          <w:rFonts w:ascii="Times New Roman" w:hAnsi="Times New Roman" w:cs="Times New Roman"/>
          <w:i/>
          <w:sz w:val="28"/>
          <w:szCs w:val="28"/>
        </w:rPr>
        <w:t>в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ида муниципального контроля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:rsidR="00CD2957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630BC3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14C3" w:rsidRPr="00630BC3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630BC3"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лиц, индивидуальных предпринимателей, граждан</w:t>
      </w:r>
      <w:r w:rsidR="00F2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14C3"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630BC3">
        <w:rPr>
          <w:rFonts w:ascii="Times New Roman" w:hAnsi="Times New Roman" w:cs="Times New Roman"/>
          <w:sz w:val="28"/>
          <w:szCs w:val="28"/>
        </w:rPr>
        <w:t>(далее - контролируемые лица)</w:t>
      </w:r>
      <w:r w:rsidR="00F213DC">
        <w:rPr>
          <w:rFonts w:ascii="Times New Roman" w:hAnsi="Times New Roman" w:cs="Times New Roman"/>
          <w:sz w:val="28"/>
          <w:szCs w:val="28"/>
        </w:rPr>
        <w:t>, указанные в статье 31 Федерального закона №248-ФЗ, деятельность, действия или результаты деятельности</w:t>
      </w:r>
      <w:r w:rsidR="00CD2957">
        <w:rPr>
          <w:rFonts w:ascii="Times New Roman" w:hAnsi="Times New Roman" w:cs="Times New Roman"/>
          <w:sz w:val="28"/>
          <w:szCs w:val="28"/>
        </w:rPr>
        <w:t>,</w:t>
      </w:r>
      <w:r w:rsidR="00F213DC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</w:t>
      </w:r>
      <w:r w:rsidR="00F213DC">
        <w:rPr>
          <w:rFonts w:ascii="Times New Roman" w:hAnsi="Times New Roman" w:cs="Times New Roman"/>
          <w:sz w:val="28"/>
          <w:szCs w:val="28"/>
        </w:rPr>
        <w:lastRenderedPageBreak/>
        <w:t>находящиеся во владении и (или) в пользовании которых, подлежат муниципальному контролю</w:t>
      </w:r>
      <w:r w:rsidR="00D614C3" w:rsidRPr="00630BC3">
        <w:rPr>
          <w:rFonts w:ascii="Times New Roman" w:hAnsi="Times New Roman" w:cs="Times New Roman"/>
          <w:sz w:val="28"/>
          <w:szCs w:val="28"/>
        </w:rPr>
        <w:t>.</w:t>
      </w:r>
    </w:p>
    <w:p w:rsidR="00165F1B" w:rsidRPr="00630BC3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установленные Федеральным законом №248-ФЗ.</w:t>
      </w:r>
      <w:r w:rsidR="00165F1B"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23D" w:rsidRPr="00630BC3" w:rsidRDefault="00C726C6" w:rsidP="00630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7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630BC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0BC3" w:rsidRP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 </w:t>
      </w:r>
    </w:p>
    <w:p w:rsid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- производственные объекты). </w:t>
      </w:r>
    </w:p>
    <w:p w:rsidR="00630BC3" w:rsidRP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3790B" w:rsidRPr="00C46C5B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E3790B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DC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="00E3790B">
        <w:rPr>
          <w:rFonts w:ascii="Times New Roman" w:hAnsi="Times New Roman" w:cs="Times New Roman"/>
          <w:sz w:val="28"/>
          <w:szCs w:val="28"/>
        </w:rPr>
        <w:t xml:space="preserve">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C46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мероприятий применяются положения Федерального </w:t>
      </w:r>
      <w:hyperlink r:id="rId7" w:history="1"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F63AC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0F63A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0F63AC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3457B4" w:rsidRPr="003457B4" w:rsidRDefault="000F63AC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457B4" w:rsidRPr="003457B4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с учетом особенностей, установленных статьей 66 Федерального закона N 248-ФЗ. </w:t>
      </w:r>
    </w:p>
    <w:p w:rsidR="003457B4" w:rsidRPr="003457B4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t xml:space="preserve">13. Оценка результативности и эффективности муниципального контроля осуществляется в соответствии со статьей 30 Федерального закона N 248-ФЗ. </w:t>
      </w:r>
    </w:p>
    <w:p w:rsidR="003457B4" w:rsidRPr="003457B4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t xml:space="preserve">14. 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</w:t>
      </w:r>
      <w:proofErr w:type="gramStart"/>
      <w:r w:rsidRPr="003457B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45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58" w:rsidRDefault="00FF2558" w:rsidP="00345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3B5683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</w:t>
      </w:r>
      <w:r w:rsidR="00537F2C">
        <w:rPr>
          <w:rFonts w:ascii="Times New Roman" w:hAnsi="Times New Roman" w:cs="Times New Roman"/>
          <w:i/>
          <w:sz w:val="28"/>
          <w:szCs w:val="28"/>
        </w:rPr>
        <w:t>м</w:t>
      </w:r>
      <w:r w:rsidR="00537F2C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537F2C">
        <w:rPr>
          <w:rFonts w:ascii="Times New Roman" w:hAnsi="Times New Roman" w:cs="Times New Roman"/>
          <w:i/>
          <w:sz w:val="28"/>
          <w:szCs w:val="28"/>
        </w:rPr>
        <w:t>ом</w:t>
      </w:r>
      <w:r w:rsidR="00537F2C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6</w:t>
      </w:r>
      <w:r w:rsidR="00645F7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550714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7519ED">
        <w:rPr>
          <w:rFonts w:ascii="Times New Roman" w:hAnsi="Times New Roman" w:cs="Times New Roman"/>
          <w:sz w:val="28"/>
          <w:szCs w:val="28"/>
        </w:rPr>
        <w:t>.</w:t>
      </w:r>
    </w:p>
    <w:p w:rsidR="00CD2957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Утвержденная Программа </w:t>
      </w:r>
      <w:bookmarkStart w:id="1" w:name="P85"/>
      <w:bookmarkEnd w:id="1"/>
      <w:r w:rsidRPr="00D62B8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сети «Интернет»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0F63AC"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2E34A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B94E0A" w:rsidRPr="002E34A2">
        <w:rPr>
          <w:rFonts w:ascii="Times New Roman" w:hAnsi="Times New Roman" w:cs="Times New Roman"/>
          <w:i/>
          <w:sz w:val="28"/>
          <w:szCs w:val="28"/>
        </w:rPr>
        <w:t>) информирование;</w:t>
      </w:r>
    </w:p>
    <w:p w:rsidR="00B94E0A" w:rsidRPr="00550714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>2) консультирование</w:t>
      </w:r>
      <w:r w:rsidR="00550714" w:rsidRPr="00550714">
        <w:rPr>
          <w:rFonts w:ascii="Times New Roman" w:hAnsi="Times New Roman" w:cs="Times New Roman"/>
          <w:i/>
          <w:sz w:val="28"/>
          <w:szCs w:val="28"/>
        </w:rPr>
        <w:t>;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 xml:space="preserve">3) объявление предостережения; 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 xml:space="preserve">4) профилактический визит. </w:t>
      </w:r>
    </w:p>
    <w:p w:rsidR="00550714" w:rsidRPr="002E34A2" w:rsidRDefault="00550714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8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D2957">
        <w:rPr>
          <w:rFonts w:ascii="Times New Roman" w:hAnsi="Times New Roman" w:cs="Times New Roman"/>
          <w:sz w:val="28"/>
          <w:szCs w:val="28"/>
        </w:rPr>
        <w:t xml:space="preserve">контролируемых лиц и иных заинтересованных лиц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8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proofErr w:type="spellStart"/>
      <w:r w:rsidR="009B7F93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9B7F93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7F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641BA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50714">
        <w:rPr>
          <w:rFonts w:ascii="Times New Roman" w:hAnsi="Times New Roman" w:cs="Times New Roman"/>
          <w:sz w:val="28"/>
          <w:szCs w:val="28"/>
        </w:rPr>
        <w:t>9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543263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>
        <w:rPr>
          <w:rFonts w:ascii="Times New Roman" w:hAnsi="Times New Roman" w:cs="Times New Roman"/>
          <w:sz w:val="28"/>
          <w:szCs w:val="28"/>
        </w:rPr>
        <w:t xml:space="preserve"> </w:t>
      </w:r>
      <w:r w:rsidR="00550714">
        <w:rPr>
          <w:rFonts w:ascii="Times New Roman" w:hAnsi="Times New Roman" w:cs="Times New Roman"/>
          <w:i/>
          <w:sz w:val="28"/>
          <w:szCs w:val="28"/>
        </w:rPr>
        <w:t>Инспектором</w:t>
      </w:r>
      <w:r w:rsidRPr="00D62B8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 w:rsidRPr="00A51C35">
        <w:rPr>
          <w:rFonts w:ascii="Times New Roman" w:hAnsi="Times New Roman" w:cs="Times New Roman"/>
          <w:sz w:val="28"/>
          <w:szCs w:val="28"/>
        </w:rPr>
        <w:t xml:space="preserve"> </w:t>
      </w:r>
      <w:r w:rsidR="00A51C35">
        <w:rPr>
          <w:rFonts w:ascii="Times New Roman" w:hAnsi="Times New Roman" w:cs="Times New Roman"/>
          <w:sz w:val="28"/>
          <w:szCs w:val="28"/>
        </w:rPr>
        <w:t>(вкладка «муниципальный контроль» – «земельный контроль»)</w:t>
      </w:r>
      <w:r w:rsidR="00076D3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46E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9B46EC">
        <w:rPr>
          <w:rFonts w:ascii="Times New Roman" w:hAnsi="Times New Roman" w:cs="Times New Roman"/>
          <w:i/>
          <w:sz w:val="28"/>
          <w:szCs w:val="28"/>
        </w:rPr>
        <w:t xml:space="preserve">компетенция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9B46EC">
        <w:rPr>
          <w:rFonts w:ascii="Times New Roman" w:hAnsi="Times New Roman" w:cs="Times New Roman"/>
          <w:i/>
          <w:sz w:val="28"/>
          <w:szCs w:val="28"/>
        </w:rPr>
        <w:t>;</w:t>
      </w:r>
    </w:p>
    <w:p w:rsidR="00D614C3" w:rsidRPr="00543263" w:rsidRDefault="009B46EC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 xml:space="preserve">организация и осуществление </w:t>
      </w:r>
      <w:r w:rsidR="00D62B81" w:rsidRPr="0054326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;</w:t>
      </w:r>
    </w:p>
    <w:p w:rsidR="00543263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) порядок осуществления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="00A51C35">
        <w:rPr>
          <w:rFonts w:ascii="Times New Roman" w:hAnsi="Times New Roman" w:cs="Times New Roman"/>
          <w:i/>
          <w:sz w:val="28"/>
          <w:szCs w:val="28"/>
        </w:rPr>
        <w:t xml:space="preserve"> контрольных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мероприятий, уст</w:t>
      </w:r>
      <w:r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положением;</w:t>
      </w:r>
    </w:p>
    <w:p w:rsidR="009B46EC" w:rsidRPr="00543263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537F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порядок осуществления профилактических, контрольных мероприятий, установленных Положением.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t xml:space="preserve">20.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</w:t>
      </w:r>
      <w:r w:rsidRPr="00550714">
        <w:rPr>
          <w:rFonts w:ascii="Times New Roman" w:hAnsi="Times New Roman" w:cs="Times New Roman"/>
          <w:sz w:val="28"/>
          <w:szCs w:val="28"/>
        </w:rPr>
        <w:fldChar w:fldCharType="begin"/>
      </w:r>
      <w:r w:rsidRPr="00550714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550714">
        <w:rPr>
          <w:rFonts w:ascii="Times New Roman" w:hAnsi="Times New Roman" w:cs="Times New Roman"/>
          <w:sz w:val="28"/>
          <w:szCs w:val="28"/>
        </w:rPr>
        <w:fldChar w:fldCharType="separate"/>
      </w:r>
      <w:r w:rsidRPr="00550714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714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71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714">
        <w:rPr>
          <w:rFonts w:ascii="Times New Roman" w:hAnsi="Times New Roman" w:cs="Times New Roman"/>
          <w:sz w:val="28"/>
          <w:szCs w:val="28"/>
        </w:rPr>
        <w:fldChar w:fldCharType="end"/>
      </w:r>
      <w:r w:rsidRPr="00550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543263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D62B81" w:rsidRDefault="00537F2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3423EA" w:rsidRPr="00342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14C3"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4775A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 w:rsidR="00A51C3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423EA">
        <w:rPr>
          <w:rFonts w:ascii="Times New Roman" w:hAnsi="Times New Roman" w:cs="Times New Roman"/>
          <w:sz w:val="28"/>
          <w:szCs w:val="28"/>
        </w:rPr>
        <w:t>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775A0">
        <w:rPr>
          <w:rFonts w:ascii="Times New Roman" w:hAnsi="Times New Roman" w:cs="Times New Roman"/>
          <w:sz w:val="28"/>
          <w:szCs w:val="28"/>
        </w:rPr>
        <w:t xml:space="preserve">В случае наличия у 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775A0">
        <w:rPr>
          <w:rFonts w:ascii="Times New Roman" w:hAnsi="Times New Roman" w:cs="Times New Roman"/>
          <w:sz w:val="28"/>
          <w:szCs w:val="28"/>
        </w:rPr>
        <w:t xml:space="preserve"> </w:t>
      </w:r>
      <w:r w:rsidRPr="004775A0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537F2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>22</w:t>
      </w:r>
      <w:r w:rsidRPr="004775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5A0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>23</w:t>
      </w:r>
      <w:r w:rsidRPr="004775A0">
        <w:rPr>
          <w:rFonts w:ascii="Times New Roman" w:hAnsi="Times New Roman" w:cs="Times New Roman"/>
          <w:sz w:val="28"/>
          <w:szCs w:val="28"/>
        </w:rPr>
        <w:t xml:space="preserve">.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>24</w:t>
      </w:r>
      <w:r w:rsidRPr="004775A0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после получения предостережения подать в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A0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>25</w:t>
      </w:r>
      <w:r w:rsidRPr="004775A0">
        <w:rPr>
          <w:rFonts w:ascii="Times New Roman" w:hAnsi="Times New Roman" w:cs="Times New Roman"/>
          <w:sz w:val="28"/>
          <w:szCs w:val="28"/>
        </w:rPr>
        <w:t xml:space="preserve">. Возражения рассматриваются должностным лицом, объявившим предостережение не позднее 15 календарных дней с момента получения таких возражений.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>26</w:t>
      </w:r>
      <w:r w:rsidRPr="004775A0">
        <w:rPr>
          <w:rFonts w:ascii="Times New Roman" w:hAnsi="Times New Roman" w:cs="Times New Roman"/>
          <w:sz w:val="28"/>
          <w:szCs w:val="28"/>
        </w:rPr>
        <w:t xml:space="preserve">. В случае принятия представленных контролируемым лицом в </w:t>
      </w:r>
      <w:r w:rsidRPr="004775A0"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возражениях доводов должностное лицо аннулирует направленное предостережение с внесением информации в журнал учета выдачи предостережений.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>27</w:t>
      </w:r>
      <w:r w:rsidRPr="004775A0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должностным лицом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775A0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4775A0" w:rsidRPr="004775A0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775A0" w:rsidRPr="004775A0">
        <w:rPr>
          <w:rFonts w:ascii="Times New Roman" w:hAnsi="Times New Roman" w:cs="Times New Roman"/>
          <w:sz w:val="28"/>
          <w:szCs w:val="28"/>
        </w:rPr>
        <w:t xml:space="preserve">. В ходе профилактического визита должностным лицом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4775A0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лица. </w:t>
      </w:r>
    </w:p>
    <w:p w:rsidR="004775A0" w:rsidRPr="008124E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4E5">
        <w:rPr>
          <w:rFonts w:ascii="Times New Roman" w:hAnsi="Times New Roman" w:cs="Times New Roman"/>
          <w:sz w:val="28"/>
          <w:szCs w:val="28"/>
        </w:rPr>
        <w:t>29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 </w:t>
      </w:r>
    </w:p>
    <w:p w:rsidR="004775A0" w:rsidRPr="008124E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4E5">
        <w:rPr>
          <w:rFonts w:ascii="Times New Roman" w:hAnsi="Times New Roman" w:cs="Times New Roman"/>
          <w:sz w:val="28"/>
          <w:szCs w:val="28"/>
        </w:rPr>
        <w:t>30</w:t>
      </w:r>
      <w:r w:rsidR="004775A0" w:rsidRPr="008124E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775A0" w:rsidRPr="008124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5A0" w:rsidRPr="008124E5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8124E5">
        <w:rPr>
          <w:rFonts w:ascii="Times New Roman" w:hAnsi="Times New Roman" w:cs="Times New Roman"/>
          <w:sz w:val="28"/>
          <w:szCs w:val="28"/>
        </w:rPr>
        <w:t xml:space="preserve"> 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для принятия решения о проведении контрольных мероприятий. </w:t>
      </w:r>
    </w:p>
    <w:p w:rsidR="004775A0" w:rsidRPr="008124E5" w:rsidRDefault="004775A0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>3</w:t>
      </w:r>
      <w:r w:rsidRPr="00D91FD3">
        <w:rPr>
          <w:rFonts w:ascii="Times New Roman" w:hAnsi="Times New Roman" w:cs="Times New Roman"/>
          <w:sz w:val="28"/>
          <w:szCs w:val="28"/>
        </w:rPr>
        <w:t>1</w:t>
      </w:r>
      <w:r w:rsidRPr="00D91FD3">
        <w:rPr>
          <w:rFonts w:ascii="Times New Roman" w:hAnsi="Times New Roman" w:cs="Times New Roman"/>
          <w:sz w:val="28"/>
          <w:szCs w:val="28"/>
        </w:rPr>
        <w:t xml:space="preserve">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N 248-ФЗ.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>32</w:t>
      </w:r>
      <w:r w:rsidRPr="00D91FD3">
        <w:rPr>
          <w:rFonts w:ascii="Times New Roman" w:hAnsi="Times New Roman" w:cs="Times New Roman"/>
          <w:sz w:val="28"/>
          <w:szCs w:val="28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91FD3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91FD3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1) дата, время и место принятия решения;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2) кем принято решение;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3) основание проведения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4) вид контроля;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6) объект контроля, в отношении которого проводится контрольное мероприятие;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lastRenderedPageBreak/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9) вид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10) перечень контрольных действий, совершаемых в рамках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11) предмет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12) проверочные листы, если их применение является обязательным;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15) иные сведения, если это предусмотрено Положением. </w:t>
      </w:r>
    </w:p>
    <w:p w:rsidR="00717B25" w:rsidRDefault="00E620F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FD3">
        <w:rPr>
          <w:rFonts w:ascii="Times New Roman" w:hAnsi="Times New Roman" w:cs="Times New Roman"/>
          <w:sz w:val="28"/>
          <w:szCs w:val="28"/>
        </w:rPr>
        <w:t>3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717B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A51C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1</w:t>
      </w:r>
      <w:r w:rsidR="00717B25" w:rsidRPr="00A51C35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:rsidR="00717B25" w:rsidRPr="00A51C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:rsidR="00A51C35" w:rsidRPr="00A51C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3) выездная проверка;</w:t>
      </w:r>
    </w:p>
    <w:p w:rsidR="00A51C35" w:rsidRPr="00A51C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 xml:space="preserve">4) рейдовый осмотр. </w:t>
      </w:r>
    </w:p>
    <w:p w:rsidR="00537F2C" w:rsidRDefault="00717B25" w:rsidP="00537F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37F2C" w:rsidRDefault="00583253" w:rsidP="00537F2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наблюдение за соблюдением обязательных требо</w:t>
      </w:r>
      <w:r w:rsidR="00A51C35">
        <w:rPr>
          <w:rFonts w:ascii="Times New Roman" w:hAnsi="Times New Roman" w:cs="Times New Roman"/>
          <w:i/>
          <w:sz w:val="28"/>
          <w:szCs w:val="28"/>
        </w:rPr>
        <w:t>ваний (мониторинг безопасности);</w:t>
      </w:r>
    </w:p>
    <w:p w:rsidR="00A51C35" w:rsidRPr="00537F2C" w:rsidRDefault="00A51C35" w:rsidP="00537F2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F2C">
        <w:rPr>
          <w:rFonts w:ascii="Times New Roman" w:hAnsi="Times New Roman" w:cs="Times New Roman"/>
          <w:i/>
          <w:sz w:val="28"/>
          <w:szCs w:val="28"/>
        </w:rPr>
        <w:t xml:space="preserve">выездное обследование. </w:t>
      </w:r>
    </w:p>
    <w:p w:rsidR="00924F9E" w:rsidRPr="00900CE1" w:rsidRDefault="007E4CFC" w:rsidP="00D9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</w:t>
      </w:r>
      <w:r w:rsidR="002E34A2">
        <w:rPr>
          <w:rFonts w:ascii="Times New Roman" w:hAnsi="Times New Roman" w:cs="Times New Roman"/>
          <w:sz w:val="28"/>
          <w:szCs w:val="28"/>
        </w:rPr>
        <w:t>на</w:t>
      </w:r>
      <w:r w:rsidR="00900CE1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2E34A2" w:rsidRDefault="007F3054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A2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="00B2692E" w:rsidRPr="002E34A2">
        <w:rPr>
          <w:rFonts w:ascii="Times New Roman" w:hAnsi="Times New Roman" w:cs="Times New Roman"/>
          <w:i/>
          <w:sz w:val="28"/>
          <w:szCs w:val="28"/>
        </w:rPr>
        <w:t xml:space="preserve">вида </w:t>
      </w:r>
      <w:r w:rsidRPr="002E34A2">
        <w:rPr>
          <w:rFonts w:ascii="Times New Roman" w:hAnsi="Times New Roman" w:cs="Times New Roman"/>
          <w:i/>
          <w:sz w:val="28"/>
          <w:szCs w:val="28"/>
        </w:rPr>
        <w:t xml:space="preserve">муниципального контроля </w:t>
      </w:r>
      <w:r w:rsidRPr="002E34A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Default="007E4CFC" w:rsidP="00D91FD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9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D2814" w:rsidRPr="00DD2814" w:rsidRDefault="00210FAF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CFC" w:rsidRPr="007E4CFC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>36</w:t>
      </w:r>
      <w:r w:rsidRPr="007E4CFC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</w:t>
      </w:r>
      <w:r w:rsidRPr="007E4CF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7E4CFC">
        <w:rPr>
          <w:rFonts w:ascii="Times New Roman" w:hAnsi="Times New Roman" w:cs="Times New Roman"/>
          <w:sz w:val="28"/>
          <w:szCs w:val="28"/>
        </w:rPr>
        <w:t xml:space="preserve"> на основании заданий руководителя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7E4CFC">
        <w:rPr>
          <w:rFonts w:ascii="Times New Roman" w:hAnsi="Times New Roman" w:cs="Times New Roman"/>
          <w:i/>
          <w:sz w:val="28"/>
          <w:szCs w:val="28"/>
        </w:rPr>
        <w:t>.</w:t>
      </w:r>
      <w:r w:rsidRPr="007E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Default="007E4CF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</w:t>
      </w:r>
      <w:r w:rsidR="00F51915" w:rsidRPr="00F27D83">
        <w:rPr>
          <w:rFonts w:ascii="Times New Roman" w:hAnsi="Times New Roman" w:cs="Times New Roman"/>
          <w:bCs/>
          <w:sz w:val="28"/>
          <w:szCs w:val="28"/>
        </w:rPr>
        <w:t xml:space="preserve">подразделений) либо объекта </w:t>
      </w:r>
      <w:r w:rsidR="00F27D83" w:rsidRPr="00F27D83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F27D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CFC" w:rsidRPr="007E4CFC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 </w:t>
      </w:r>
    </w:p>
    <w:p w:rsidR="00F51915" w:rsidRPr="00263536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5)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Default="00B13E48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E4CFC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в здания, сооружения, помещения. </w:t>
      </w:r>
    </w:p>
    <w:p w:rsidR="007E4CFC" w:rsidRPr="007E4CFC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N 248-ФЗ.</w:t>
      </w:r>
    </w:p>
    <w:p w:rsidR="00F51915" w:rsidRDefault="00EB673B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51915" w:rsidRPr="0026353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 w:rsidR="00F51915"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F51915" w:rsidRPr="00263536">
        <w:rPr>
          <w:rFonts w:ascii="Times New Roman" w:hAnsi="Times New Roman" w:cs="Times New Roman"/>
          <w:sz w:val="28"/>
          <w:szCs w:val="28"/>
        </w:rPr>
        <w:t>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 </w:t>
      </w:r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lastRenderedPageBreak/>
        <w:t>В ходе документарной проверки могут совершаться следующие контрольные действия:</w:t>
      </w:r>
    </w:p>
    <w:p w:rsidR="00F51915" w:rsidRPr="00C44B1A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27D83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554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554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 </w:t>
      </w:r>
      <w:proofErr w:type="gramEnd"/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</w:t>
      </w:r>
      <w:r w:rsidR="00B479FB">
        <w:rPr>
          <w:rFonts w:ascii="Times New Roman" w:hAnsi="Times New Roman" w:cs="Times New Roman"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:rsidR="00BD3554" w:rsidRPr="00BD3554" w:rsidRDefault="00BD3554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lastRenderedPageBreak/>
        <w:t>Внеплановая документарная проверка проводится без согласования с органами прокуратуры.</w:t>
      </w:r>
    </w:p>
    <w:p w:rsidR="00944499" w:rsidRDefault="00EB673B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51915" w:rsidRPr="00BD3554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BD3554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</w:t>
      </w:r>
      <w:r w:rsidR="00944499">
        <w:rPr>
          <w:rFonts w:ascii="Times New Roman" w:hAnsi="Times New Roman" w:cs="Times New Roman"/>
          <w:sz w:val="28"/>
          <w:szCs w:val="28"/>
        </w:rPr>
        <w:t xml:space="preserve">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Default="00BD3554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 </w:t>
      </w:r>
      <w:proofErr w:type="gramEnd"/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N 248-ФЗ.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r w:rsidRPr="00BD3554">
        <w:rPr>
          <w:rFonts w:ascii="Times New Roman" w:hAnsi="Times New Roman" w:cs="Times New Roman"/>
          <w:sz w:val="28"/>
          <w:szCs w:val="28"/>
        </w:rPr>
        <w:t>позднее,</w:t>
      </w:r>
      <w:r w:rsidRPr="00BD3554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N 248-ФЗ, если иное не предусмотрено федеральным законом о виде контроля.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D355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D3554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N 248-ФЗ и которая для </w:t>
      </w:r>
      <w:proofErr w:type="spellStart"/>
      <w:r w:rsidRPr="00BD355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D3554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 </w:t>
      </w:r>
      <w:proofErr w:type="gramEnd"/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досмотр;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44499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F27D83" w:rsidRPr="00F27D83" w:rsidRDefault="00EB673B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F27D83" w:rsidRPr="00F27D83">
        <w:rPr>
          <w:rFonts w:ascii="Times New Roman" w:hAnsi="Times New Roman" w:cs="Times New Roman"/>
          <w:sz w:val="28"/>
          <w:szCs w:val="28"/>
        </w:rPr>
        <w:t xml:space="preserve">Под рейдовым осмотром понимается контрольное мероприятие, </w:t>
      </w:r>
      <w:r w:rsidR="00F27D83" w:rsidRPr="00F27D83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В ходе рейдового осмотра могут совершаться следующие контрольные действия: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1) осмотр;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2) досмотр;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3) опрос;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4) получение письменных объяснений;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5) истребование документов;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6) инструментальное обследование;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7) экспертиза.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должностные лица вправе взаимодействовать с находящимися на производственных объектах лицами.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27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7D83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 </w:t>
      </w:r>
    </w:p>
    <w:p w:rsidR="00F70C0D" w:rsidRDefault="00EB673B" w:rsidP="007E4CFC">
      <w:pPr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27D83" w:rsidRPr="00F70C0D">
        <w:rPr>
          <w:rFonts w:ascii="Times New Roman" w:hAnsi="Times New Roman" w:cs="Times New Roman"/>
          <w:sz w:val="28"/>
          <w:szCs w:val="28"/>
        </w:rPr>
        <w:t>1</w:t>
      </w:r>
      <w:r w:rsidR="00583253" w:rsidRPr="00F70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C0D" w:rsidRPr="00F70C0D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F70C0D" w:rsidRPr="00F70C0D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F70C0D">
        <w:t xml:space="preserve"> </w:t>
      </w:r>
    </w:p>
    <w:p w:rsidR="00583253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</w:t>
      </w:r>
      <w:r w:rsidRPr="00D62B81">
        <w:rPr>
          <w:rFonts w:ascii="Times New Roman" w:hAnsi="Times New Roman" w:cs="Times New Roman"/>
          <w:sz w:val="28"/>
          <w:szCs w:val="28"/>
        </w:rPr>
        <w:lastRenderedPageBreak/>
        <w:t xml:space="preserve">(систематически, регулярно, непрерывно) на основании заданий </w:t>
      </w:r>
      <w:r w:rsidR="00C36C09" w:rsidRPr="00C36C09">
        <w:rPr>
          <w:rFonts w:ascii="Times New Roman" w:hAnsi="Times New Roman" w:cs="Times New Roman"/>
          <w:i/>
          <w:sz w:val="28"/>
          <w:szCs w:val="28"/>
        </w:rPr>
        <w:t>должностного лица</w:t>
      </w:r>
      <w:r w:rsidR="00C36C09">
        <w:rPr>
          <w:rFonts w:ascii="Times New Roman" w:hAnsi="Times New Roman" w:cs="Times New Roman"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62B81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D62B81">
        <w:rPr>
          <w:rFonts w:ascii="Times New Roman" w:hAnsi="Times New Roman" w:cs="Times New Roman"/>
          <w:sz w:val="28"/>
          <w:szCs w:val="28"/>
        </w:rPr>
        <w:t>в течение установленного в нем срока.</w:t>
      </w:r>
    </w:p>
    <w:p w:rsidR="00C36C09" w:rsidRPr="00EB673B" w:rsidRDefault="00C36C09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Pr="00EB6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EB673B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EB673B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73B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EB673B">
        <w:rPr>
          <w:rFonts w:ascii="Times New Roman" w:hAnsi="Times New Roman" w:cs="Times New Roman"/>
          <w:i/>
          <w:sz w:val="28"/>
          <w:szCs w:val="28"/>
        </w:rPr>
        <w:t xml:space="preserve">должностному лицу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EB673B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3" w:history="1">
        <w:r w:rsidRPr="00EB67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673B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EB673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B673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EA5EA6" w:rsidRPr="00EB673B" w:rsidRDefault="00583253" w:rsidP="00EB67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</w:t>
      </w:r>
      <w:r w:rsidR="003E0226" w:rsidRPr="00EB673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42. </w:t>
      </w:r>
      <w:r w:rsidRPr="00EB673B">
        <w:rPr>
          <w:rFonts w:ascii="Times New Roman" w:hAnsi="Times New Roman" w:cs="Times New Roman"/>
          <w:sz w:val="28"/>
          <w:szCs w:val="28"/>
        </w:rPr>
        <w:t xml:space="preserve">Под выездным обследованием понимается контрольное мероприятие, проводимое в целях оценки соблюдения контролируемыми лицами обязательных требований.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осуществляться: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2) инструментальное обследование (с применением видеозаписи);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3) испытание;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4) экспертиза.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</w:t>
      </w:r>
      <w:r w:rsidRPr="00EB673B">
        <w:rPr>
          <w:rFonts w:ascii="Times New Roman" w:hAnsi="Times New Roman" w:cs="Times New Roman"/>
          <w:sz w:val="28"/>
          <w:szCs w:val="28"/>
        </w:rPr>
        <w:lastRenderedPageBreak/>
        <w:t xml:space="preserve">виде контроля.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43</w:t>
      </w:r>
      <w:r w:rsidRPr="00C2706C">
        <w:rPr>
          <w:rFonts w:ascii="Times New Roman" w:hAnsi="Times New Roman" w:cs="Times New Roman"/>
          <w:sz w:val="28"/>
          <w:szCs w:val="28"/>
        </w:rPr>
        <w:t xml:space="preserve">. Контролируемые лица, вправе в соответствии с частью 8 статьи 31 Федерального закона </w:t>
      </w:r>
      <w:r w:rsidRPr="00C2706C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C2706C">
        <w:rPr>
          <w:rFonts w:ascii="Times New Roman" w:hAnsi="Times New Roman" w:cs="Times New Roman"/>
          <w:sz w:val="28"/>
          <w:szCs w:val="28"/>
        </w:rPr>
        <w:t xml:space="preserve"> 248-ФЗ, представить в контрольный орган информацию о невозможности присутствия при проведении контрольного (надзорного) мероприятия в случаях: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1) нахождения на стационарном лечении в медицинском учреждении;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2) нахождения за пределами Российской Федерации;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3) административного ареста;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5) признания недееспособным или ограниченно дееспособным решением суда, вступившим в законную силу.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присутствия при проведении контрольного мероприятия должна содержать: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1) описание обстоятельств, препятствующих присутствию при проведении контрольных мероприятий и их продолжительность;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2) срок, необходимый для устранения обстоятельств, препятствующих присутствию при проведении контрольного мероприятия.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 </w:t>
      </w:r>
    </w:p>
    <w:p w:rsidR="00026653" w:rsidRPr="00C2706C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C2706C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C2706C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C2706C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C2706C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C2706C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C2706C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2706C" w:rsidRDefault="00C2706C" w:rsidP="00C2706C">
      <w:pPr>
        <w:pStyle w:val="FORMATTEXT"/>
        <w:ind w:firstLine="568"/>
        <w:jc w:val="both"/>
      </w:pPr>
      <w:r w:rsidRPr="00C2706C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N 248-ФЗ</w:t>
      </w:r>
      <w:r>
        <w:t xml:space="preserve">. </w:t>
      </w:r>
    </w:p>
    <w:p w:rsid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</w:t>
      </w:r>
      <w:r w:rsidRPr="00C2706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обязан принять меры в соответствии со статьей 90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EF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 </w:t>
      </w:r>
      <w:proofErr w:type="gramEnd"/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EF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, сроки исполнения предписания, по форме </w:t>
      </w:r>
      <w:r w:rsidRPr="00FA38E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муниципальным правовым актом.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контрольного 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отмене в соответствии со статьей 91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установленном статьями 92 - 95 Федерального закона </w:t>
      </w:r>
      <w:r w:rsidR="00FA38EF" w:rsidRPr="00FA38EF">
        <w:rPr>
          <w:rFonts w:ascii="Times New Roman" w:hAnsi="Times New Roman" w:cs="Times New Roman"/>
          <w:sz w:val="28"/>
          <w:szCs w:val="28"/>
        </w:rPr>
        <w:t>№</w:t>
      </w:r>
      <w:r w:rsidRPr="00FA38EF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FA38EF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FA38EF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44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27D83" w:rsidRPr="00FA38EF">
        <w:rPr>
          <w:rFonts w:ascii="Times New Roman" w:hAnsi="Times New Roman" w:cs="Times New Roman"/>
          <w:sz w:val="28"/>
          <w:szCs w:val="28"/>
        </w:rPr>
        <w:t>сентября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2D" w:rsidRPr="00DE572D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45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 w:rsidRPr="00FA38EF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FA38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FA38EF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4CB8-2571-480E-BBD1-3B61AA9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GO</cp:lastModifiedBy>
  <cp:revision>2</cp:revision>
  <dcterms:created xsi:type="dcterms:W3CDTF">2021-07-28T09:40:00Z</dcterms:created>
  <dcterms:modified xsi:type="dcterms:W3CDTF">2021-07-28T09:40:00Z</dcterms:modified>
</cp:coreProperties>
</file>