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9" w:rsidRPr="00EA30B5" w:rsidRDefault="00271853" w:rsidP="00EA30B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10129" w:rsidRPr="00EA30B5" w:rsidRDefault="00310129" w:rsidP="00EA30B5">
      <w:pPr>
        <w:pStyle w:val="a4"/>
        <w:jc w:val="center"/>
        <w:rPr>
          <w:sz w:val="28"/>
          <w:szCs w:val="28"/>
        </w:rPr>
      </w:pPr>
      <w:r w:rsidRPr="00EA30B5">
        <w:rPr>
          <w:sz w:val="28"/>
          <w:szCs w:val="28"/>
        </w:rPr>
        <w:t xml:space="preserve">СЕЛЬСКОГО ПОСЕЛЕНИЯ </w:t>
      </w:r>
      <w:proofErr w:type="gramStart"/>
      <w:r w:rsidRPr="00EA30B5">
        <w:rPr>
          <w:sz w:val="28"/>
          <w:szCs w:val="28"/>
        </w:rPr>
        <w:t>СВЕТЛЫЙ</w:t>
      </w:r>
      <w:proofErr w:type="gramEnd"/>
    </w:p>
    <w:p w:rsidR="00310129" w:rsidRPr="00EA30B5" w:rsidRDefault="00310129" w:rsidP="00EA30B5">
      <w:pPr>
        <w:pStyle w:val="a4"/>
        <w:jc w:val="center"/>
        <w:rPr>
          <w:sz w:val="28"/>
          <w:szCs w:val="28"/>
        </w:rPr>
      </w:pPr>
      <w:r w:rsidRPr="00EA30B5">
        <w:rPr>
          <w:sz w:val="28"/>
          <w:szCs w:val="28"/>
        </w:rPr>
        <w:t>Березовского района</w:t>
      </w:r>
    </w:p>
    <w:p w:rsidR="00310129" w:rsidRPr="00EA30B5" w:rsidRDefault="00310129" w:rsidP="00EA30B5">
      <w:pPr>
        <w:pStyle w:val="a4"/>
        <w:jc w:val="center"/>
        <w:rPr>
          <w:sz w:val="28"/>
          <w:szCs w:val="28"/>
        </w:rPr>
      </w:pPr>
      <w:r w:rsidRPr="00EA30B5">
        <w:rPr>
          <w:sz w:val="28"/>
          <w:szCs w:val="28"/>
        </w:rPr>
        <w:t>Ханты-Мансийского автономного округа-Югры</w:t>
      </w:r>
    </w:p>
    <w:p w:rsidR="00310129" w:rsidRPr="00EA30B5" w:rsidRDefault="00310129" w:rsidP="00EA30B5">
      <w:pPr>
        <w:pStyle w:val="a4"/>
        <w:jc w:val="center"/>
        <w:rPr>
          <w:b/>
          <w:bCs/>
          <w:sz w:val="28"/>
          <w:szCs w:val="28"/>
        </w:rPr>
      </w:pPr>
    </w:p>
    <w:p w:rsidR="00310129" w:rsidRPr="00EA30B5" w:rsidRDefault="00271853" w:rsidP="00EA30B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0129" w:rsidRPr="00EA30B5" w:rsidRDefault="00310129" w:rsidP="00EA30B5">
      <w:pPr>
        <w:pStyle w:val="a4"/>
        <w:ind w:firstLine="709"/>
        <w:jc w:val="both"/>
        <w:rPr>
          <w:sz w:val="28"/>
          <w:szCs w:val="28"/>
        </w:rPr>
      </w:pPr>
    </w:p>
    <w:p w:rsidR="00310129" w:rsidRPr="00EA30B5" w:rsidRDefault="00310129" w:rsidP="005E70DB">
      <w:pPr>
        <w:pStyle w:val="a4"/>
        <w:jc w:val="both"/>
        <w:rPr>
          <w:sz w:val="28"/>
          <w:szCs w:val="28"/>
        </w:rPr>
      </w:pPr>
      <w:r w:rsidRPr="00EA30B5">
        <w:rPr>
          <w:sz w:val="28"/>
          <w:szCs w:val="28"/>
          <w:u w:val="single"/>
        </w:rPr>
        <w:t xml:space="preserve">от </w:t>
      </w:r>
      <w:r w:rsidR="00530795">
        <w:rPr>
          <w:sz w:val="28"/>
          <w:szCs w:val="28"/>
          <w:u w:val="single"/>
        </w:rPr>
        <w:t>30.09</w:t>
      </w:r>
      <w:r w:rsidRPr="00EA30B5">
        <w:rPr>
          <w:sz w:val="28"/>
          <w:szCs w:val="28"/>
          <w:u w:val="single"/>
        </w:rPr>
        <w:t>.2016</w:t>
      </w:r>
      <w:r w:rsidRPr="00EA30B5">
        <w:rPr>
          <w:sz w:val="28"/>
          <w:szCs w:val="28"/>
        </w:rPr>
        <w:t xml:space="preserve">                                                                                       </w:t>
      </w:r>
      <w:r w:rsidRPr="00EA30B5">
        <w:rPr>
          <w:sz w:val="28"/>
          <w:szCs w:val="28"/>
        </w:rPr>
        <w:tab/>
        <w:t xml:space="preserve"> № </w:t>
      </w:r>
      <w:r w:rsidR="00530795">
        <w:rPr>
          <w:sz w:val="28"/>
          <w:szCs w:val="28"/>
        </w:rPr>
        <w:t>159</w:t>
      </w:r>
    </w:p>
    <w:p w:rsidR="00310129" w:rsidRPr="00EA30B5" w:rsidRDefault="00310129" w:rsidP="005E70DB">
      <w:pPr>
        <w:pStyle w:val="a4"/>
        <w:jc w:val="both"/>
        <w:rPr>
          <w:sz w:val="28"/>
          <w:szCs w:val="28"/>
        </w:rPr>
      </w:pPr>
      <w:r w:rsidRPr="00EA30B5">
        <w:rPr>
          <w:sz w:val="28"/>
          <w:szCs w:val="28"/>
        </w:rPr>
        <w:t>п. Светлый</w:t>
      </w:r>
    </w:p>
    <w:p w:rsidR="00310129" w:rsidRPr="00EA30B5" w:rsidRDefault="00310129" w:rsidP="00EA30B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2"/>
      </w:tblGrid>
      <w:tr w:rsidR="00310129" w:rsidRPr="00EA30B5" w:rsidTr="00EA30B5">
        <w:trPr>
          <w:trHeight w:val="1828"/>
        </w:trPr>
        <w:tc>
          <w:tcPr>
            <w:tcW w:w="4192" w:type="dxa"/>
            <w:shd w:val="clear" w:color="auto" w:fill="auto"/>
          </w:tcPr>
          <w:p w:rsidR="00310129" w:rsidRPr="00EA30B5" w:rsidRDefault="00310129" w:rsidP="00EA30B5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A30B5">
              <w:rPr>
                <w:b/>
                <w:sz w:val="28"/>
                <w:szCs w:val="28"/>
              </w:rPr>
              <w:t>Об утверждении положения о порядке размещения оборудования связи, на объектах муниципальной собственности</w:t>
            </w:r>
          </w:p>
        </w:tc>
      </w:tr>
    </w:tbl>
    <w:p w:rsidR="00310129" w:rsidRPr="00EA30B5" w:rsidRDefault="00310129" w:rsidP="00EA30B5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310129" w:rsidRPr="00EA30B5" w:rsidRDefault="00310129" w:rsidP="00EA30B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A30B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 06.10.2003 № 131-ФЗ «Об общих принципах организации  местного самоуправления в Российской Федерации», Уставом сельского поселения </w:t>
      </w:r>
      <w:proofErr w:type="gramStart"/>
      <w:r w:rsidRPr="00EA30B5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EA30B5">
        <w:rPr>
          <w:rFonts w:eastAsia="Calibri"/>
          <w:sz w:val="28"/>
          <w:szCs w:val="28"/>
          <w:lang w:eastAsia="en-US"/>
        </w:rPr>
        <w:t>,</w:t>
      </w:r>
      <w:r w:rsidRPr="00EA30B5">
        <w:rPr>
          <w:sz w:val="28"/>
          <w:szCs w:val="28"/>
        </w:rPr>
        <w:t xml:space="preserve"> </w:t>
      </w:r>
      <w:r w:rsidR="00EA30B5" w:rsidRPr="00EA30B5">
        <w:rPr>
          <w:sz w:val="28"/>
          <w:szCs w:val="28"/>
        </w:rPr>
        <w:t>в целях упорядочивания размещения оборудования связи, включая антенны, аппаратуру, станций связи и иных устройств связи на крышах, фасадах зданий, строений, сооружениях, находящихся в муниципальной собственности сельского поселения Светлый,</w:t>
      </w:r>
    </w:p>
    <w:p w:rsidR="00310129" w:rsidRPr="00EA30B5" w:rsidRDefault="00310129" w:rsidP="00EA30B5">
      <w:pPr>
        <w:pStyle w:val="a4"/>
        <w:spacing w:line="276" w:lineRule="auto"/>
        <w:ind w:firstLine="709"/>
        <w:jc w:val="center"/>
        <w:rPr>
          <w:bCs/>
          <w:sz w:val="28"/>
          <w:szCs w:val="28"/>
        </w:rPr>
      </w:pPr>
      <w:r w:rsidRPr="00EA30B5">
        <w:rPr>
          <w:bCs/>
          <w:sz w:val="28"/>
          <w:szCs w:val="28"/>
        </w:rPr>
        <w:t>Совет поселения РЕШИЛ:</w:t>
      </w:r>
    </w:p>
    <w:p w:rsidR="00310129" w:rsidRPr="00EA30B5" w:rsidRDefault="00310129" w:rsidP="00EA30B5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0B5">
        <w:rPr>
          <w:sz w:val="28"/>
          <w:szCs w:val="28"/>
        </w:rPr>
        <w:t>1. Утвердить Положение</w:t>
      </w:r>
      <w:r w:rsidRPr="00EA30B5">
        <w:rPr>
          <w:rFonts w:eastAsia="Calibri"/>
          <w:sz w:val="28"/>
          <w:szCs w:val="28"/>
          <w:lang w:eastAsia="en-US"/>
        </w:rPr>
        <w:t xml:space="preserve"> о порядке размещения оборудования связи, передающих телевизионных антенн, антенн звукового радиовещания на объектах муниципальной собственности согласно приложению.</w:t>
      </w:r>
    </w:p>
    <w:p w:rsidR="00310129" w:rsidRPr="00EA30B5" w:rsidRDefault="00310129" w:rsidP="00EA30B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A30B5">
        <w:rPr>
          <w:sz w:val="28"/>
          <w:szCs w:val="28"/>
        </w:rPr>
        <w:t xml:space="preserve">2. Настоящее </w:t>
      </w:r>
      <w:r w:rsidR="00271853">
        <w:rPr>
          <w:sz w:val="28"/>
          <w:szCs w:val="28"/>
        </w:rPr>
        <w:t>решение</w:t>
      </w:r>
      <w:r w:rsidRPr="00EA30B5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310129" w:rsidRPr="00EA30B5" w:rsidRDefault="00310129" w:rsidP="00EA30B5">
      <w:pPr>
        <w:pStyle w:val="a4"/>
        <w:ind w:firstLine="709"/>
        <w:jc w:val="both"/>
        <w:rPr>
          <w:sz w:val="28"/>
          <w:szCs w:val="28"/>
        </w:rPr>
      </w:pPr>
    </w:p>
    <w:p w:rsidR="00310129" w:rsidRPr="00EA30B5" w:rsidRDefault="00310129" w:rsidP="00EA30B5">
      <w:pPr>
        <w:pStyle w:val="a4"/>
        <w:ind w:firstLine="709"/>
        <w:jc w:val="both"/>
        <w:rPr>
          <w:sz w:val="28"/>
          <w:szCs w:val="28"/>
        </w:rPr>
      </w:pPr>
    </w:p>
    <w:p w:rsidR="00310129" w:rsidRPr="00EA30B5" w:rsidRDefault="00310129" w:rsidP="00EA30B5">
      <w:pPr>
        <w:pStyle w:val="a4"/>
        <w:ind w:firstLine="709"/>
        <w:jc w:val="both"/>
        <w:rPr>
          <w:sz w:val="28"/>
          <w:szCs w:val="28"/>
        </w:rPr>
      </w:pPr>
      <w:r w:rsidRPr="00EA30B5">
        <w:rPr>
          <w:sz w:val="28"/>
          <w:szCs w:val="28"/>
        </w:rPr>
        <w:t>Глава сельского поселения                                                    О.В. Иванова</w:t>
      </w:r>
    </w:p>
    <w:p w:rsidR="00310129" w:rsidRPr="00EA30B5" w:rsidRDefault="00310129" w:rsidP="00EA30B5">
      <w:pPr>
        <w:pStyle w:val="a4"/>
        <w:ind w:firstLine="709"/>
        <w:jc w:val="both"/>
        <w:rPr>
          <w:sz w:val="28"/>
          <w:szCs w:val="28"/>
        </w:rPr>
      </w:pPr>
    </w:p>
    <w:p w:rsidR="00EA30B5" w:rsidRDefault="00EA30B5">
      <w:pPr>
        <w:spacing w:after="200" w:line="276" w:lineRule="auto"/>
      </w:pPr>
      <w:r>
        <w:br w:type="page"/>
      </w:r>
    </w:p>
    <w:p w:rsidR="00310129" w:rsidRPr="006A17BE" w:rsidRDefault="00310129" w:rsidP="00310129">
      <w:pPr>
        <w:autoSpaceDE w:val="0"/>
        <w:autoSpaceDN w:val="0"/>
        <w:adjustRightInd w:val="0"/>
        <w:ind w:left="5245" w:firstLine="284"/>
        <w:jc w:val="right"/>
        <w:outlineLvl w:val="0"/>
      </w:pPr>
      <w:r w:rsidRPr="006A17BE">
        <w:lastRenderedPageBreak/>
        <w:t>Приложение</w:t>
      </w:r>
    </w:p>
    <w:p w:rsidR="00310129" w:rsidRPr="006A17BE" w:rsidRDefault="00310129" w:rsidP="00310129">
      <w:pPr>
        <w:autoSpaceDE w:val="0"/>
        <w:autoSpaceDN w:val="0"/>
        <w:adjustRightInd w:val="0"/>
        <w:ind w:left="5245" w:firstLine="284"/>
        <w:jc w:val="right"/>
        <w:outlineLvl w:val="0"/>
      </w:pPr>
      <w:r w:rsidRPr="006A17BE">
        <w:t xml:space="preserve">к </w:t>
      </w:r>
      <w:r>
        <w:t xml:space="preserve"> </w:t>
      </w:r>
      <w:r w:rsidR="00271853">
        <w:t>решению</w:t>
      </w:r>
      <w:r>
        <w:t xml:space="preserve"> администрации се</w:t>
      </w:r>
      <w:r w:rsidRPr="006A17BE">
        <w:t xml:space="preserve">льского поселения </w:t>
      </w:r>
      <w:proofErr w:type="gramStart"/>
      <w:r w:rsidRPr="006A17BE">
        <w:t>Светлый</w:t>
      </w:r>
      <w:proofErr w:type="gramEnd"/>
    </w:p>
    <w:p w:rsidR="00310129" w:rsidRPr="006A17BE" w:rsidRDefault="00310129" w:rsidP="00310129">
      <w:pPr>
        <w:widowControl w:val="0"/>
        <w:autoSpaceDE w:val="0"/>
        <w:autoSpaceDN w:val="0"/>
        <w:adjustRightInd w:val="0"/>
        <w:spacing w:after="200" w:line="276" w:lineRule="auto"/>
        <w:ind w:left="5245" w:firstLine="284"/>
        <w:jc w:val="right"/>
        <w:rPr>
          <w:rFonts w:eastAsia="Calibri"/>
          <w:lang w:eastAsia="en-US"/>
        </w:rPr>
      </w:pPr>
      <w:r w:rsidRPr="006A17BE">
        <w:rPr>
          <w:rFonts w:eastAsia="Calibri"/>
          <w:lang w:eastAsia="en-US"/>
        </w:rPr>
        <w:t xml:space="preserve">от </w:t>
      </w:r>
      <w:r w:rsidR="00530795">
        <w:rPr>
          <w:rFonts w:eastAsia="Calibri"/>
          <w:lang w:eastAsia="en-US"/>
        </w:rPr>
        <w:t>30.09.2016 года  № 159</w:t>
      </w:r>
    </w:p>
    <w:p w:rsidR="00310129" w:rsidRPr="006A17BE" w:rsidRDefault="00310129" w:rsidP="003101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0129" w:rsidRPr="006A17BE" w:rsidRDefault="00310129" w:rsidP="003101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0129" w:rsidRPr="006A17BE" w:rsidRDefault="00310129" w:rsidP="0031012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7BE">
        <w:rPr>
          <w:rFonts w:eastAsia="Calibri"/>
          <w:b/>
          <w:sz w:val="28"/>
          <w:szCs w:val="28"/>
          <w:lang w:eastAsia="en-US"/>
        </w:rPr>
        <w:t>Положение</w:t>
      </w:r>
    </w:p>
    <w:p w:rsidR="00310129" w:rsidRPr="006A17BE" w:rsidRDefault="00310129" w:rsidP="0031012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7BE">
        <w:rPr>
          <w:rFonts w:eastAsia="Calibri"/>
          <w:b/>
          <w:sz w:val="28"/>
          <w:szCs w:val="28"/>
          <w:lang w:eastAsia="en-US"/>
        </w:rPr>
        <w:t>о порядке размещения оборудования связи, передающих телевизионных антенн, антенн звукового радиовещания на объектах муниципальной собственности</w:t>
      </w:r>
    </w:p>
    <w:p w:rsidR="00310129" w:rsidRPr="00296B72" w:rsidRDefault="00310129" w:rsidP="00296B72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0129" w:rsidRPr="00296B72" w:rsidRDefault="00310129" w:rsidP="00296B72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B72">
        <w:rPr>
          <w:rFonts w:eastAsia="Calibri"/>
          <w:sz w:val="28"/>
          <w:szCs w:val="28"/>
          <w:lang w:eastAsia="en-US"/>
        </w:rPr>
        <w:t xml:space="preserve">Положение о порядке размещения оборудования связи, передающих телевизионных антенн, антенн звукового радиовещания на объектах муниципальной собственности (далее - Положение) разработано в целях правового регулирования размещения оборудования связи, передающих телевизионных антенн, антенн звукового радиовещания (далее – Оборудование) на </w:t>
      </w:r>
      <w:r w:rsidR="00EA30B5" w:rsidRPr="00296B72">
        <w:rPr>
          <w:rFonts w:eastAsia="Calibri"/>
          <w:sz w:val="28"/>
          <w:szCs w:val="28"/>
          <w:lang w:eastAsia="en-US"/>
        </w:rPr>
        <w:t xml:space="preserve"> крышах, фасадах зданий, сооружений</w:t>
      </w:r>
      <w:r w:rsidRPr="00296B72">
        <w:rPr>
          <w:rFonts w:eastAsia="Calibri"/>
          <w:sz w:val="28"/>
          <w:szCs w:val="28"/>
          <w:lang w:eastAsia="en-US"/>
        </w:rPr>
        <w:t>, находящихся в муниципальной собственности сельского поселения Светлый, (далее – Объект).</w:t>
      </w:r>
    </w:p>
    <w:p w:rsidR="00EA30B5" w:rsidRPr="00296B72" w:rsidRDefault="00EA30B5" w:rsidP="00296B72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B72">
        <w:rPr>
          <w:rFonts w:eastAsia="Calibri"/>
          <w:sz w:val="28"/>
          <w:szCs w:val="28"/>
          <w:lang w:eastAsia="en-US"/>
        </w:rPr>
        <w:t>Вид гражданск</w:t>
      </w:r>
      <w:proofErr w:type="gramStart"/>
      <w:r w:rsidRPr="00296B72">
        <w:rPr>
          <w:rFonts w:eastAsia="Calibri"/>
          <w:sz w:val="28"/>
          <w:szCs w:val="28"/>
          <w:lang w:eastAsia="en-US"/>
        </w:rPr>
        <w:t>о-</w:t>
      </w:r>
      <w:proofErr w:type="gramEnd"/>
      <w:r w:rsidRPr="00296B72">
        <w:rPr>
          <w:rFonts w:eastAsia="Calibri"/>
          <w:sz w:val="28"/>
          <w:szCs w:val="28"/>
          <w:lang w:eastAsia="en-US"/>
        </w:rPr>
        <w:t xml:space="preserve"> правовой сделки, заключаемой для размещения Оборудования на крышах (части крыши), фасадах (части фасада) зданий, строений, сооружениях, находящихся</w:t>
      </w:r>
      <w:r w:rsidR="0092140A" w:rsidRPr="00296B72">
        <w:rPr>
          <w:rFonts w:eastAsia="Calibri"/>
          <w:sz w:val="28"/>
          <w:szCs w:val="28"/>
          <w:lang w:eastAsia="en-US"/>
        </w:rPr>
        <w:t xml:space="preserve"> в муниципальной собственности сельского поселения Светлый, определяется в зависимости от специфики Оборудования и способа его крепления к конструктивным элементам зданий, строений, сооружений как:</w:t>
      </w:r>
    </w:p>
    <w:p w:rsidR="0092140A" w:rsidRPr="00296B72" w:rsidRDefault="0092140A" w:rsidP="00296B72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B72">
        <w:rPr>
          <w:rFonts w:eastAsia="Calibri"/>
          <w:sz w:val="28"/>
          <w:szCs w:val="28"/>
          <w:lang w:eastAsia="en-US"/>
        </w:rPr>
        <w:t xml:space="preserve">- договор аренды помещения </w:t>
      </w:r>
      <w:r w:rsidR="00034E63" w:rsidRPr="00296B72">
        <w:rPr>
          <w:rFonts w:eastAsia="Calibri"/>
          <w:sz w:val="28"/>
          <w:szCs w:val="28"/>
          <w:lang w:eastAsia="en-US"/>
        </w:rPr>
        <w:t>в целях размещения Оборудования;</w:t>
      </w:r>
    </w:p>
    <w:p w:rsidR="00034E63" w:rsidRPr="00296B72" w:rsidRDefault="00034E63" w:rsidP="00296B72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B72">
        <w:rPr>
          <w:rFonts w:eastAsia="Calibri"/>
          <w:sz w:val="28"/>
          <w:szCs w:val="28"/>
          <w:lang w:eastAsia="en-US"/>
        </w:rPr>
        <w:t>- договор на размещение Оборудования.</w:t>
      </w:r>
    </w:p>
    <w:p w:rsidR="00034E63" w:rsidRPr="00296B72" w:rsidRDefault="00034E63" w:rsidP="00296B7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96B72">
        <w:rPr>
          <w:sz w:val="28"/>
          <w:szCs w:val="28"/>
        </w:rPr>
        <w:t>3. Договор аренды помещения заключается в случаях размещения Оборудования или его отдельных устройств в помещениях (части помещения, здания), отраженных в технической документации объекта недвижимости, возможных к описанию в качестве индивидуально определенного объекта (объекта аренды) и к передаче во владение и пользование арендатору.</w:t>
      </w:r>
    </w:p>
    <w:p w:rsidR="00034E63" w:rsidRDefault="00034E63" w:rsidP="00034E63">
      <w:pPr>
        <w:pStyle w:val="ConsPlusNormal"/>
        <w:ind w:firstLine="540"/>
        <w:jc w:val="both"/>
      </w:pPr>
      <w:r>
        <w:t>3.1. Договор аренды помещения в целях размещения Оборудования заключается в порядке, установленном законодательством Российской Федерации, владельцем или собственником Оборудования с владельцем объекта - арендатором, ссудополучателем, доверительным управляющим, концессионером, обладателем права хозяйственного ведения, оперативного управления на объект, в помещениях которого устанавливается Оборудование, по согласованию с собственником муниципального объекта.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 w:rsidRPr="00530795">
        <w:lastRenderedPageBreak/>
        <w:t>3.2.</w:t>
      </w:r>
      <w:bookmarkStart w:id="0" w:name="_GoBack"/>
      <w:bookmarkEnd w:id="0"/>
      <w:r>
        <w:t xml:space="preserve"> Заключение с владельцами или собственниками Оборудования договоров аренды в целях размещения Оборудования в помещениях, принятых к бюджетному учету в составе муниципальной казны сельского поселения </w:t>
      </w:r>
      <w:proofErr w:type="gramStart"/>
      <w:r>
        <w:t>Светлый</w:t>
      </w:r>
      <w:proofErr w:type="gramEnd"/>
      <w:r>
        <w:t xml:space="preserve"> и не переданных в аренду, безвозмездное пользование, доверительное управление, концессию третьим лицам, осуществляет администрация сельского поселения Светлый.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 w:rsidRPr="0068220A">
        <w:t xml:space="preserve">4. </w:t>
      </w:r>
      <w:proofErr w:type="gramStart"/>
      <w:r w:rsidRPr="0068220A">
        <w:t>Договор</w:t>
      </w:r>
      <w:r>
        <w:t xml:space="preserve"> на размещение Оборудования заключается в случаях установки Оборудования или его отдельных устройств на сооружениях, крышах (части крыши), фасадах (части фасада) зданий, строений и иных конструктивных элементах, не отраженных в технической документации, невозможных к описанию в качестве индивидуально определенного объекта и к передаче во владение и пользование отдельно от зданий, строений, сооружений.</w:t>
      </w:r>
      <w:proofErr w:type="gramEnd"/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4.1. Договор на размещение Оборудования заключается владельцем или собственником Оборудования с владельцем объекта - арендатором, ссудополучателем, доверительным управляющим, концессионером, обладателем права хозяйственного ведения, оперативного управления на объект, к которому присоединяется Оборудование.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 xml:space="preserve">4.2. Заключение договоров на размещение Оборудования на крышах (части крыши), фасадах (части фасада) зданий, строений, сооружениях, принятых к бюджетному учету в составе муниципальной казны сельского поселения </w:t>
      </w:r>
      <w:proofErr w:type="gramStart"/>
      <w:r>
        <w:t>Светлый</w:t>
      </w:r>
      <w:proofErr w:type="gramEnd"/>
      <w:r>
        <w:t xml:space="preserve"> и не переданных в аренду, безвозмездное пользование, доверительное управление, концессию третьим лицам, осуществляет администрация сельского поселения Светлый.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5. Плата за использование объектов муниципальной собственности для размещения на них Оборудования определяется в размере не ниже рассчитанного в соответствии с муниципальным правовым актом и устанавливается в договоре.</w:t>
      </w:r>
    </w:p>
    <w:p w:rsidR="00034E63" w:rsidRPr="00271853" w:rsidRDefault="00034E63" w:rsidP="00296B72">
      <w:pPr>
        <w:pStyle w:val="ConsPlusNormal"/>
        <w:spacing w:line="276" w:lineRule="auto"/>
        <w:ind w:firstLine="540"/>
        <w:jc w:val="both"/>
      </w:pPr>
      <w:r>
        <w:t xml:space="preserve">Арендная плата по договорам аренды помещений, используемых для размещения Оборудования, определяется в </w:t>
      </w:r>
      <w:r w:rsidR="00271853">
        <w:t xml:space="preserve">соответствии с решением Совета депутатов сельского поселения </w:t>
      </w:r>
      <w:proofErr w:type="gramStart"/>
      <w:r w:rsidR="00271853">
        <w:t>Светлый</w:t>
      </w:r>
      <w:proofErr w:type="gramEnd"/>
      <w:r w:rsidR="00271853">
        <w:t xml:space="preserve"> </w:t>
      </w:r>
      <w:r w:rsidR="00271853" w:rsidRPr="00271853">
        <w:t>№51 от 15.09.2014 «</w:t>
      </w:r>
      <w:r w:rsidR="00271853" w:rsidRPr="00271853">
        <w:rPr>
          <w:bCs/>
        </w:rPr>
        <w:t>Об утверждении порядка передачи в аренду объектов муниципальной собственности муниципального образования сельское поселение Светлый</w:t>
      </w:r>
      <w:r w:rsidRPr="00271853">
        <w:t>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 xml:space="preserve">Плата по договорам на размещение Оборудования на крышах (части крыши), фасадах (части фасада) зданий, строений, сооружениях определяется в </w:t>
      </w:r>
      <w:r w:rsidR="00271853">
        <w:t>соответствии с Методикой</w:t>
      </w:r>
      <w:r>
        <w:t xml:space="preserve"> расчета платы за размещение оборудования связи на объектах муниципальной собственности согласно приложению</w:t>
      </w:r>
      <w:r w:rsidR="00296B72">
        <w:t xml:space="preserve"> 1</w:t>
      </w:r>
      <w:r>
        <w:t xml:space="preserve"> к </w:t>
      </w:r>
      <w:r w:rsidR="00271853">
        <w:t xml:space="preserve">настоящему </w:t>
      </w:r>
      <w:r>
        <w:t>Положению.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bookmarkStart w:id="1" w:name="Par10"/>
      <w:bookmarkEnd w:id="1"/>
      <w:r>
        <w:lastRenderedPageBreak/>
        <w:t>6. Для получения согласования на заключение договора аренды помещения в целях размещения Оборудования владелец объекта, в помещениях которого предполагается установка Оборудования, - арендатор, ссудополучатель, доверительный управляющий, концессионер, обладатель права хозяйственного ведения или оперативного управления представляет</w:t>
      </w:r>
      <w:r w:rsidR="00271853">
        <w:t xml:space="preserve"> главному специалисту по муниципальному хозяйству и жилищным вопросам</w:t>
      </w:r>
      <w:r>
        <w:t xml:space="preserve"> </w:t>
      </w:r>
      <w:r w:rsidR="00271853">
        <w:t>администрации сельского поселения Светлый (далее по текст</w:t>
      </w:r>
      <w:proofErr w:type="gramStart"/>
      <w:r w:rsidR="00271853">
        <w:t>у-</w:t>
      </w:r>
      <w:proofErr w:type="gramEnd"/>
      <w:r w:rsidR="00271853">
        <w:t xml:space="preserve"> ответственному специалисту)</w:t>
      </w:r>
      <w:r>
        <w:t xml:space="preserve"> заявление, в котором указывается цель использования имущества (для размещения сетей связи) и площадь помещения, где планируется размещение Оборудования, с приложением следующих документов: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- копии регистрационных документов, учредительных документов (выписки из учредительных документов) владельца или собственника Оборудования;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- копии лицензии на право осуществления предполагаемого вида деятельности;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- рабочий проект на размещение Оборудования;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- санитарно-эпидемиологическое заключение на Оборудование.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 xml:space="preserve">7. По результатам рассмотрения заявления </w:t>
      </w:r>
      <w:r w:rsidR="00271853">
        <w:t xml:space="preserve">администрация сельского поселения </w:t>
      </w:r>
      <w:proofErr w:type="gramStart"/>
      <w:r w:rsidR="00271853">
        <w:t>Светлый</w:t>
      </w:r>
      <w:proofErr w:type="gramEnd"/>
      <w:r w:rsidR="00271853">
        <w:t xml:space="preserve"> </w:t>
      </w:r>
      <w:r>
        <w:t>принимает одно из следующих решений: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- о согласовании заключения договора аренды помещения в целях размещения Оборудования;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 xml:space="preserve">- об отказе в согласовании заключения договора аренды помещения в целях размещения Оборудования в случае непредставления либо представления не в полном объеме документов, указанных в </w:t>
      </w:r>
      <w:hyperlink w:anchor="Par10" w:history="1">
        <w:r>
          <w:rPr>
            <w:color w:val="0000FF"/>
          </w:rPr>
          <w:t>пункте 6</w:t>
        </w:r>
      </w:hyperlink>
      <w:r>
        <w:t xml:space="preserve"> Положения.</w:t>
      </w:r>
    </w:p>
    <w:p w:rsidR="00034E63" w:rsidRDefault="00271853" w:rsidP="00296B72">
      <w:pPr>
        <w:pStyle w:val="ConsPlusNormal"/>
        <w:spacing w:line="276" w:lineRule="auto"/>
        <w:ind w:firstLine="540"/>
        <w:jc w:val="both"/>
      </w:pPr>
      <w:r>
        <w:t>Администрация сельского поселения Светлый</w:t>
      </w:r>
      <w:r w:rsidR="00034E63">
        <w:t xml:space="preserve"> рассматривает заявление в месячный срок, результат рассмотрения оформляет</w:t>
      </w:r>
      <w:r w:rsidR="00296B72">
        <w:t>ся</w:t>
      </w:r>
      <w:r w:rsidR="00034E63">
        <w:t xml:space="preserve"> письмом в адрес владельца объекта.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8. Владелец или собственник Оборудования обязан: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8.1. Размещать на объектах муниципальной собственности Оборудование в целях оказания услуг связи в соответствии с законодательством Российской Федерации, стандартами, техническими нормами и правилами, лицензией, а также договором.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 xml:space="preserve">8.2. Руководствоваться при проектировании, построении, реконструкции, вводе в эксплуатацию и эксплуатации Оборудования нормативными правовыми актами федерального органа исполнительной власти в области связи, осуществлять построение сетей связи с учетом требований обеспечения устойчивости и безопасности их функционирования. </w:t>
      </w:r>
      <w:r>
        <w:lastRenderedPageBreak/>
        <w:t>Связанные с этим расходы, а также расходы на создание и эксплуатацию систем управления Оборудованием и их взаимодействие с единой сетью электросвязи Российской Федерации несет владелец или собственник Оборудования.</w:t>
      </w:r>
    </w:p>
    <w:p w:rsidR="00034E63" w:rsidRDefault="00034E63" w:rsidP="00296B72">
      <w:pPr>
        <w:pStyle w:val="ConsPlusNormal"/>
        <w:spacing w:line="276" w:lineRule="auto"/>
        <w:ind w:firstLine="540"/>
        <w:jc w:val="both"/>
      </w:pPr>
      <w:r>
        <w:t>8.3. При проведении монтажных работ обеспечить исправное состояние элементов объекта, соблюдение заданных параметров и режимов работы входящих в его состав технических устройств.</w:t>
      </w:r>
    </w:p>
    <w:p w:rsidR="00034E63" w:rsidRDefault="00034E63" w:rsidP="00296B72">
      <w:pPr>
        <w:pStyle w:val="ConsPlusNormal"/>
        <w:spacing w:line="276" w:lineRule="auto"/>
        <w:outlineLvl w:val="0"/>
      </w:pPr>
    </w:p>
    <w:p w:rsidR="008C1ABF" w:rsidRDefault="008C1ABF" w:rsidP="00296B72">
      <w:pPr>
        <w:spacing w:line="276" w:lineRule="auto"/>
      </w:pPr>
    </w:p>
    <w:p w:rsidR="00296B72" w:rsidRDefault="00296B72" w:rsidP="00296B72">
      <w:pPr>
        <w:spacing w:line="276" w:lineRule="auto"/>
      </w:pPr>
    </w:p>
    <w:p w:rsidR="00296B72" w:rsidRDefault="00296B72" w:rsidP="00296B72">
      <w:pPr>
        <w:spacing w:line="276" w:lineRule="auto"/>
      </w:pPr>
    </w:p>
    <w:p w:rsidR="00296B72" w:rsidRDefault="00296B72" w:rsidP="00296B72">
      <w:pPr>
        <w:spacing w:line="276" w:lineRule="auto"/>
      </w:pPr>
    </w:p>
    <w:p w:rsidR="00296B72" w:rsidRDefault="00296B72" w:rsidP="00296B72">
      <w:pPr>
        <w:spacing w:line="276" w:lineRule="auto"/>
      </w:pPr>
    </w:p>
    <w:p w:rsidR="00296B72" w:rsidRDefault="00296B72" w:rsidP="00296B72">
      <w:pPr>
        <w:spacing w:line="276" w:lineRule="auto"/>
      </w:pPr>
    </w:p>
    <w:p w:rsidR="00296B72" w:rsidRDefault="00296B72" w:rsidP="00296B72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296B72" w:rsidRDefault="00296B7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96B72" w:rsidRPr="001954B8" w:rsidRDefault="00296B72" w:rsidP="00296B72">
      <w:pPr>
        <w:spacing w:line="276" w:lineRule="auto"/>
        <w:ind w:left="720"/>
        <w:jc w:val="right"/>
        <w:rPr>
          <w:rFonts w:eastAsia="Calibri"/>
          <w:lang w:eastAsia="en-US"/>
        </w:rPr>
      </w:pPr>
      <w:r w:rsidRPr="001954B8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1</w:t>
      </w:r>
    </w:p>
    <w:p w:rsidR="00296B72" w:rsidRDefault="00296B72" w:rsidP="00296B72">
      <w:pPr>
        <w:ind w:left="72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>к</w:t>
      </w:r>
      <w:r w:rsidRPr="001954B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Положению</w:t>
      </w:r>
    </w:p>
    <w:p w:rsidR="00296B72" w:rsidRDefault="00296B72" w:rsidP="00296B72">
      <w:pPr>
        <w:rPr>
          <w:rFonts w:eastAsia="Calibri"/>
          <w:b/>
          <w:sz w:val="28"/>
          <w:szCs w:val="28"/>
          <w:lang w:eastAsia="en-US"/>
        </w:rPr>
      </w:pPr>
    </w:p>
    <w:p w:rsidR="00296B72" w:rsidRPr="006A17BE" w:rsidRDefault="00296B72" w:rsidP="00296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17BE">
        <w:rPr>
          <w:rFonts w:eastAsia="Calibri"/>
          <w:b/>
          <w:sz w:val="28"/>
          <w:szCs w:val="28"/>
          <w:lang w:eastAsia="en-US"/>
        </w:rPr>
        <w:t>Методика</w:t>
      </w:r>
    </w:p>
    <w:p w:rsidR="00296B72" w:rsidRPr="00821C1C" w:rsidRDefault="00296B72" w:rsidP="00296B7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21C1C">
        <w:rPr>
          <w:rFonts w:eastAsia="Calibri"/>
          <w:b/>
          <w:sz w:val="28"/>
          <w:szCs w:val="28"/>
          <w:lang w:eastAsia="en-US"/>
        </w:rPr>
        <w:t xml:space="preserve">расчета платы за размещение оборудования связи, передающих телевизионных антенн, антенн звукового радиовещания на крышах (части крыши), фасадах (части фасада) зданий, строений сооружениях, находящихся в  муниципальной собственности сельского поселения </w:t>
      </w:r>
      <w:proofErr w:type="gramStart"/>
      <w:r w:rsidRPr="00821C1C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Основные величины, используемые для расчета размещения Оборудования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В настоящей Методике при расчете платы за размещение Оборудования используются определения следующих величин: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РП -  размер платы в год (в рублях), без учета НДС;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val="en-US" w:eastAsia="en-US"/>
        </w:rPr>
        <w:t>n</w:t>
      </w:r>
      <w:r w:rsidRPr="00821C1C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оборудования;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РП</w:t>
      </w:r>
      <w:proofErr w:type="gramStart"/>
      <w:r w:rsidRPr="00821C1C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-  плата за размещение 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821C1C">
        <w:rPr>
          <w:rFonts w:eastAsia="Calibri"/>
          <w:sz w:val="28"/>
          <w:szCs w:val="28"/>
          <w:lang w:eastAsia="en-US"/>
        </w:rPr>
        <w:t>го</w:t>
      </w:r>
      <w:proofErr w:type="spellEnd"/>
      <w:r w:rsidRPr="00821C1C">
        <w:rPr>
          <w:rFonts w:eastAsia="Calibri"/>
          <w:sz w:val="28"/>
          <w:szCs w:val="28"/>
          <w:lang w:eastAsia="en-US"/>
        </w:rPr>
        <w:t xml:space="preserve"> оборудования;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1C1C">
        <w:rPr>
          <w:rFonts w:eastAsia="Calibri"/>
          <w:sz w:val="28"/>
          <w:szCs w:val="28"/>
          <w:lang w:eastAsia="en-US"/>
        </w:rPr>
        <w:t>Б - базовая ставка средней стоимости 1 квадратного метра объектов нежилого фонда для расчета арендной платы за 1 квадратный метр площади помещения в ХМАО-Югре устанавливается Региональной службой по тарифам ХМАО-Югры);</w:t>
      </w:r>
      <w:proofErr w:type="gramEnd"/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val="en-US" w:eastAsia="en-US"/>
        </w:rPr>
        <w:t>S</w:t>
      </w:r>
      <w:r w:rsidRPr="00821C1C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площадь</w:t>
      </w:r>
      <w:proofErr w:type="gramEnd"/>
      <w:r w:rsidRPr="00821C1C">
        <w:rPr>
          <w:rFonts w:eastAsia="Calibri"/>
          <w:sz w:val="28"/>
          <w:szCs w:val="28"/>
          <w:lang w:eastAsia="en-US"/>
        </w:rPr>
        <w:t>, используемая для размещения оборудования (</w:t>
      </w:r>
      <w:proofErr w:type="spellStart"/>
      <w:r w:rsidRPr="00821C1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821C1C">
        <w:rPr>
          <w:rFonts w:eastAsia="Calibri"/>
          <w:sz w:val="28"/>
          <w:szCs w:val="28"/>
          <w:lang w:eastAsia="en-US"/>
        </w:rPr>
        <w:t>.);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К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1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- коэффициент высоты размещения оборудования;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К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2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- коэффициент назначения;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К3 - коэффициент, занимаемой площади оборудования;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К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4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– коэффициент, учитывающий массу оборудования;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К5 - коэффициент, учитывающий количество размещенного оборудования;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К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6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– коэффициент, определяющий организационно - правовую форму организации;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К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7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– коэффициент, определяющий расположение объекта.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 xml:space="preserve">Расчет платы за размещение Оборудования 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bCs/>
          <w:sz w:val="28"/>
          <w:szCs w:val="28"/>
          <w:lang w:eastAsia="en-US"/>
        </w:rPr>
        <w:t xml:space="preserve">Расчет </w:t>
      </w:r>
      <w:r w:rsidRPr="00821C1C">
        <w:rPr>
          <w:rFonts w:eastAsia="Calibri"/>
          <w:sz w:val="28"/>
          <w:szCs w:val="28"/>
          <w:lang w:eastAsia="en-US"/>
        </w:rPr>
        <w:t xml:space="preserve">платы за размещение  Оборудования на части телевышки, крыше (части крыши), фасаде (части фасада) здания, строении, сооружении, 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находящихся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в муниципальной собственности, производится по следующим формулам: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РП = РП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1</w:t>
      </w:r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+ РП2 + …РП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 xml:space="preserve"> + … РП</w:t>
      </w:r>
      <w:r w:rsidRPr="00821C1C">
        <w:rPr>
          <w:rFonts w:eastAsia="Calibri"/>
          <w:sz w:val="28"/>
          <w:szCs w:val="28"/>
          <w:lang w:val="en-US" w:eastAsia="en-US"/>
        </w:rPr>
        <w:t>n</w:t>
      </w:r>
      <w:r w:rsidRPr="00821C1C">
        <w:rPr>
          <w:rFonts w:eastAsia="Calibri"/>
          <w:sz w:val="28"/>
          <w:szCs w:val="28"/>
          <w:lang w:eastAsia="en-US"/>
        </w:rPr>
        <w:t xml:space="preserve"> 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где: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>РП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proofErr w:type="gramStart"/>
      <w:r w:rsidRPr="00821C1C">
        <w:rPr>
          <w:rFonts w:eastAsia="Calibri"/>
          <w:sz w:val="28"/>
          <w:szCs w:val="28"/>
          <w:lang w:eastAsia="en-US"/>
        </w:rPr>
        <w:t xml:space="preserve"> = Б</w:t>
      </w:r>
      <w:proofErr w:type="gramEnd"/>
      <w:r w:rsidRPr="00821C1C">
        <w:rPr>
          <w:rFonts w:eastAsia="Calibri"/>
          <w:sz w:val="28"/>
          <w:szCs w:val="28"/>
          <w:lang w:eastAsia="en-US"/>
        </w:rPr>
        <w:t>*</w:t>
      </w:r>
      <w:r w:rsidRPr="00821C1C">
        <w:rPr>
          <w:rFonts w:eastAsia="Calibri"/>
          <w:sz w:val="28"/>
          <w:szCs w:val="28"/>
          <w:lang w:val="en-US" w:eastAsia="en-US"/>
        </w:rPr>
        <w:t>Si</w:t>
      </w:r>
      <w:r w:rsidRPr="00821C1C">
        <w:rPr>
          <w:rFonts w:eastAsia="Calibri"/>
          <w:sz w:val="28"/>
          <w:szCs w:val="28"/>
          <w:lang w:eastAsia="en-US"/>
        </w:rPr>
        <w:t>*К1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>*К2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>*К3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>*К4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>*К5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>*К6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  <w:r w:rsidRPr="00821C1C">
        <w:rPr>
          <w:rFonts w:eastAsia="Calibri"/>
          <w:sz w:val="28"/>
          <w:szCs w:val="28"/>
          <w:lang w:eastAsia="en-US"/>
        </w:rPr>
        <w:t>*К7</w:t>
      </w:r>
      <w:r w:rsidRPr="00821C1C">
        <w:rPr>
          <w:rFonts w:eastAsia="Calibri"/>
          <w:sz w:val="28"/>
          <w:szCs w:val="28"/>
          <w:lang w:val="en-US" w:eastAsia="en-US"/>
        </w:rPr>
        <w:t>i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lastRenderedPageBreak/>
        <w:t xml:space="preserve">Площадь, используемая для размещения оборудования, определяется как произведение двух максимальных величин габаритов оборудования и округляется до 1 </w:t>
      </w:r>
      <w:proofErr w:type="spellStart"/>
      <w:r w:rsidRPr="00821C1C">
        <w:rPr>
          <w:rFonts w:eastAsia="Calibri"/>
          <w:sz w:val="28"/>
          <w:szCs w:val="28"/>
          <w:lang w:eastAsia="en-US"/>
        </w:rPr>
        <w:t>кв</w:t>
      </w:r>
      <w:proofErr w:type="gramStart"/>
      <w:r w:rsidRPr="00821C1C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821C1C">
        <w:rPr>
          <w:rFonts w:eastAsia="Calibri"/>
          <w:sz w:val="28"/>
          <w:szCs w:val="28"/>
          <w:lang w:eastAsia="en-US"/>
        </w:rPr>
        <w:t xml:space="preserve"> в сторону увеличения.</w:t>
      </w:r>
    </w:p>
    <w:p w:rsidR="00296B72" w:rsidRPr="00821C1C" w:rsidRDefault="00296B72" w:rsidP="00296B7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t xml:space="preserve">Размеры коэффициентов, применяемых при расчете размещения Оборудования, определяются согласно приложению № </w:t>
      </w:r>
      <w:r>
        <w:rPr>
          <w:rFonts w:eastAsia="Calibri"/>
          <w:sz w:val="28"/>
          <w:szCs w:val="28"/>
          <w:lang w:eastAsia="en-US"/>
        </w:rPr>
        <w:t>2</w:t>
      </w:r>
      <w:r w:rsidRPr="00821C1C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296B72" w:rsidRPr="006A17BE" w:rsidRDefault="00296B72" w:rsidP="00296B7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821C1C">
        <w:rPr>
          <w:rFonts w:eastAsia="Calibr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XSpec="right" w:tblpY="-286"/>
        <w:tblW w:w="0" w:type="auto"/>
        <w:tblLook w:val="04A0" w:firstRow="1" w:lastRow="0" w:firstColumn="1" w:lastColumn="0" w:noHBand="0" w:noVBand="1"/>
      </w:tblPr>
      <w:tblGrid>
        <w:gridCol w:w="3940"/>
      </w:tblGrid>
      <w:tr w:rsidR="00296B72" w:rsidRPr="006A17BE" w:rsidTr="00170DD6">
        <w:trPr>
          <w:trHeight w:val="1095"/>
        </w:trPr>
        <w:tc>
          <w:tcPr>
            <w:tcW w:w="3940" w:type="dxa"/>
          </w:tcPr>
          <w:p w:rsidR="00296B72" w:rsidRPr="006A17BE" w:rsidRDefault="00296B72" w:rsidP="00170DD6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296B72" w:rsidRPr="006A17BE" w:rsidRDefault="00296B72" w:rsidP="00170DD6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296B72" w:rsidRPr="006A17BE" w:rsidRDefault="00296B72" w:rsidP="00296B7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Verdana" w:hAnsi="Verdana" w:cs="Verdana"/>
                <w:b/>
                <w:sz w:val="22"/>
                <w:szCs w:val="28"/>
              </w:rPr>
            </w:pPr>
            <w:r>
              <w:rPr>
                <w:sz w:val="22"/>
              </w:rPr>
              <w:t>Приложение 2</w:t>
            </w:r>
            <w:r w:rsidRPr="006A17BE">
              <w:rPr>
                <w:sz w:val="22"/>
              </w:rPr>
              <w:t xml:space="preserve"> </w:t>
            </w:r>
            <w:r w:rsidRPr="006A17BE">
              <w:rPr>
                <w:sz w:val="22"/>
                <w:szCs w:val="22"/>
              </w:rPr>
              <w:t>к Положению</w:t>
            </w:r>
          </w:p>
        </w:tc>
      </w:tr>
    </w:tbl>
    <w:p w:rsidR="00296B72" w:rsidRPr="006A17BE" w:rsidRDefault="00296B72" w:rsidP="00296B72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B72" w:rsidRPr="006A17BE" w:rsidRDefault="00296B72" w:rsidP="00296B7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B72" w:rsidRPr="006A17BE" w:rsidRDefault="00296B72" w:rsidP="00296B72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A17BE">
        <w:rPr>
          <w:rFonts w:eastAsia="Calibri"/>
          <w:sz w:val="28"/>
          <w:szCs w:val="28"/>
          <w:lang w:eastAsia="en-US"/>
        </w:rPr>
        <w:t xml:space="preserve">Значения коэффициента высоты размещения оборудования, </w:t>
      </w:r>
      <w:r w:rsidRPr="006A17BE">
        <w:rPr>
          <w:rFonts w:eastAsia="Calibri"/>
          <w:b/>
          <w:sz w:val="28"/>
          <w:szCs w:val="28"/>
          <w:lang w:eastAsia="en-US"/>
        </w:rPr>
        <w:t>(К</w:t>
      </w:r>
      <w:proofErr w:type="gramStart"/>
      <w:r w:rsidRPr="006A17BE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6A17BE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394"/>
        <w:gridCol w:w="3260"/>
      </w:tblGrid>
      <w:tr w:rsidR="00296B72" w:rsidRPr="006A17BE" w:rsidTr="00170DD6">
        <w:tc>
          <w:tcPr>
            <w:tcW w:w="668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A17B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6A17B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94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Высота размещения оборудования</w:t>
            </w:r>
          </w:p>
        </w:tc>
        <w:tc>
          <w:tcPr>
            <w:tcW w:w="3260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Значение </w:t>
            </w:r>
            <w:r w:rsidRPr="006A17BE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6A17B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  <w:tr w:rsidR="00296B72" w:rsidRPr="006A17BE" w:rsidTr="00170DD6">
        <w:tc>
          <w:tcPr>
            <w:tcW w:w="668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4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Менее 30 метров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296B72" w:rsidRPr="006A17BE" w:rsidTr="00170DD6">
        <w:tc>
          <w:tcPr>
            <w:tcW w:w="668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4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От 30 метров до 45 метров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</w:tr>
      <w:tr w:rsidR="00296B72" w:rsidRPr="006A17BE" w:rsidTr="00170DD6">
        <w:tc>
          <w:tcPr>
            <w:tcW w:w="668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4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45 метров и выше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296B72" w:rsidRPr="006A17BE" w:rsidRDefault="00296B72" w:rsidP="00296B72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A17BE">
        <w:rPr>
          <w:rFonts w:eastAsia="Calibri"/>
          <w:sz w:val="28"/>
          <w:szCs w:val="28"/>
          <w:lang w:eastAsia="en-US"/>
        </w:rPr>
        <w:t xml:space="preserve">Значения коэффициента назначения, </w:t>
      </w:r>
      <w:r w:rsidRPr="006A17BE">
        <w:rPr>
          <w:rFonts w:eastAsia="Calibri"/>
          <w:b/>
          <w:sz w:val="28"/>
          <w:szCs w:val="28"/>
          <w:lang w:eastAsia="en-US"/>
        </w:rPr>
        <w:t>(К</w:t>
      </w:r>
      <w:proofErr w:type="gramStart"/>
      <w:r w:rsidRPr="006A17BE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6A17BE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394"/>
        <w:gridCol w:w="3260"/>
      </w:tblGrid>
      <w:tr w:rsidR="00296B72" w:rsidRPr="006A17BE" w:rsidTr="00170DD6">
        <w:tc>
          <w:tcPr>
            <w:tcW w:w="668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A17B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6A17B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94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3260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Значение </w:t>
            </w:r>
            <w:r w:rsidRPr="006A17BE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6A17B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  <w:tr w:rsidR="00296B72" w:rsidRPr="006A17BE" w:rsidTr="00170DD6">
        <w:tc>
          <w:tcPr>
            <w:tcW w:w="668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4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Антенны звукового радиовещания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296B72" w:rsidRPr="006A17BE" w:rsidTr="00170DD6">
        <w:tc>
          <w:tcPr>
            <w:tcW w:w="668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5394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Оборудование для телевизионного вещания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96B72" w:rsidRPr="006A17BE" w:rsidTr="00170DD6">
        <w:tc>
          <w:tcPr>
            <w:tcW w:w="668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4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Оборудование связи 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</w:tbl>
    <w:p w:rsidR="00296B72" w:rsidRPr="006A17BE" w:rsidRDefault="00296B72" w:rsidP="00296B72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A17BE">
        <w:rPr>
          <w:rFonts w:eastAsia="Calibri"/>
          <w:sz w:val="28"/>
          <w:szCs w:val="28"/>
          <w:lang w:eastAsia="en-US"/>
        </w:rPr>
        <w:t xml:space="preserve">Значения коэффициента занимаемой площади оборудования, </w:t>
      </w:r>
      <w:r w:rsidRPr="006A17BE">
        <w:rPr>
          <w:rFonts w:eastAsia="Calibri"/>
          <w:b/>
          <w:sz w:val="28"/>
          <w:szCs w:val="28"/>
          <w:lang w:eastAsia="en-US"/>
        </w:rPr>
        <w:t>(К3)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395"/>
        <w:gridCol w:w="3260"/>
      </w:tblGrid>
      <w:tr w:rsidR="00296B72" w:rsidRPr="006A17BE" w:rsidTr="00170DD6">
        <w:tc>
          <w:tcPr>
            <w:tcW w:w="667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A17B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6A17B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95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Площадь оборудования</w:t>
            </w:r>
          </w:p>
        </w:tc>
        <w:tc>
          <w:tcPr>
            <w:tcW w:w="3260" w:type="dxa"/>
            <w:vAlign w:val="center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Значение </w:t>
            </w:r>
            <w:r w:rsidRPr="006A17BE">
              <w:rPr>
                <w:rFonts w:eastAsia="Calibri"/>
                <w:b/>
                <w:sz w:val="28"/>
                <w:szCs w:val="28"/>
                <w:lang w:eastAsia="en-US"/>
              </w:rPr>
              <w:t>К3</w:t>
            </w:r>
          </w:p>
        </w:tc>
      </w:tr>
      <w:tr w:rsidR="00296B72" w:rsidRPr="006A17BE" w:rsidTr="00170DD6">
        <w:tc>
          <w:tcPr>
            <w:tcW w:w="667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5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Более 7 кв. м.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</w:tc>
      </w:tr>
      <w:tr w:rsidR="00296B72" w:rsidRPr="006A17BE" w:rsidTr="00170DD6">
        <w:tc>
          <w:tcPr>
            <w:tcW w:w="667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5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От 6 кв. м. до 7 кв. м. включительно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296B72" w:rsidRPr="006A17BE" w:rsidTr="00170DD6">
        <w:tc>
          <w:tcPr>
            <w:tcW w:w="667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5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От 3 кв. м. до 6 кв. м. включительно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0,7</w:t>
            </w:r>
          </w:p>
        </w:tc>
      </w:tr>
      <w:tr w:rsidR="00296B72" w:rsidRPr="006A17BE" w:rsidTr="00170DD6">
        <w:tc>
          <w:tcPr>
            <w:tcW w:w="667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95" w:type="dxa"/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Менее 3 кв. м.</w:t>
            </w:r>
          </w:p>
        </w:tc>
        <w:tc>
          <w:tcPr>
            <w:tcW w:w="3260" w:type="dxa"/>
          </w:tcPr>
          <w:p w:rsidR="00296B72" w:rsidRPr="006A17BE" w:rsidRDefault="00296B72" w:rsidP="00170D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296B72" w:rsidRPr="006A17BE" w:rsidRDefault="00296B72" w:rsidP="00296B72">
      <w:pPr>
        <w:suppressAutoHyphens/>
        <w:spacing w:before="120" w:after="200" w:line="276" w:lineRule="auto"/>
        <w:ind w:left="720"/>
        <w:jc w:val="center"/>
        <w:rPr>
          <w:rFonts w:eastAsia="Calibri"/>
          <w:sz w:val="28"/>
          <w:lang w:eastAsia="en-US"/>
        </w:rPr>
      </w:pPr>
      <w:r w:rsidRPr="006A17BE">
        <w:rPr>
          <w:rFonts w:eastAsia="Calibri"/>
          <w:sz w:val="28"/>
          <w:lang w:eastAsia="en-US"/>
        </w:rPr>
        <w:t xml:space="preserve">Значения коэффициента массы оборудования, </w:t>
      </w:r>
      <w:r w:rsidRPr="006A17BE">
        <w:rPr>
          <w:rFonts w:eastAsia="Calibri"/>
          <w:b/>
          <w:sz w:val="28"/>
          <w:lang w:eastAsia="en-US"/>
        </w:rPr>
        <w:t>(К</w:t>
      </w:r>
      <w:proofErr w:type="gramStart"/>
      <w:r w:rsidRPr="006A17BE">
        <w:rPr>
          <w:rFonts w:eastAsia="Calibri"/>
          <w:b/>
          <w:sz w:val="28"/>
          <w:lang w:eastAsia="en-US"/>
        </w:rPr>
        <w:t>4</w:t>
      </w:r>
      <w:proofErr w:type="gramEnd"/>
      <w:r w:rsidRPr="006A17BE">
        <w:rPr>
          <w:rFonts w:eastAsia="Calibri"/>
          <w:b/>
          <w:sz w:val="28"/>
          <w:lang w:eastAsia="en-US"/>
        </w:rPr>
        <w:t>)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260"/>
      </w:tblGrid>
      <w:tr w:rsidR="00296B72" w:rsidRPr="006A17BE" w:rsidTr="00170DD6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№</w:t>
            </w:r>
          </w:p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6A17BE">
              <w:rPr>
                <w:rFonts w:eastAsia="Calibri"/>
                <w:sz w:val="28"/>
                <w:lang w:eastAsia="en-US"/>
              </w:rPr>
              <w:t>п</w:t>
            </w:r>
            <w:proofErr w:type="gramEnd"/>
            <w:r w:rsidRPr="006A17BE">
              <w:rPr>
                <w:rFonts w:eastAsia="Calibri"/>
                <w:sz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Масса оборудования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 xml:space="preserve">Значение </w:t>
            </w:r>
            <w:r w:rsidRPr="006A17BE">
              <w:rPr>
                <w:rFonts w:eastAsia="Calibri"/>
                <w:b/>
                <w:sz w:val="28"/>
                <w:lang w:eastAsia="en-US"/>
              </w:rPr>
              <w:t>К</w:t>
            </w:r>
            <w:proofErr w:type="gramStart"/>
            <w:r w:rsidRPr="006A17BE">
              <w:rPr>
                <w:rFonts w:eastAsia="Calibri"/>
                <w:b/>
                <w:sz w:val="28"/>
                <w:lang w:eastAsia="en-US"/>
              </w:rPr>
              <w:t>4</w:t>
            </w:r>
            <w:proofErr w:type="gramEnd"/>
          </w:p>
        </w:tc>
      </w:tr>
      <w:tr w:rsidR="00296B72" w:rsidRPr="006A17BE" w:rsidTr="00170DD6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до 5 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0,2</w:t>
            </w:r>
          </w:p>
        </w:tc>
      </w:tr>
      <w:tr w:rsidR="00296B72" w:rsidRPr="006A17BE" w:rsidTr="00170DD6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от 5 до 10 кг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0,3</w:t>
            </w:r>
          </w:p>
        </w:tc>
      </w:tr>
      <w:tr w:rsidR="00296B72" w:rsidRPr="006A17BE" w:rsidTr="00170DD6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от 10 кг до 45 кг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0,5</w:t>
            </w:r>
          </w:p>
        </w:tc>
      </w:tr>
      <w:tr w:rsidR="00296B72" w:rsidRPr="006A17BE" w:rsidTr="00170DD6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от 45 кг до 150 кг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0,6</w:t>
            </w:r>
          </w:p>
        </w:tc>
      </w:tr>
      <w:tr w:rsidR="00296B72" w:rsidRPr="006A17BE" w:rsidTr="00170DD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Более 150 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</w:t>
            </w:r>
          </w:p>
        </w:tc>
      </w:tr>
    </w:tbl>
    <w:p w:rsidR="00296B72" w:rsidRPr="006A17BE" w:rsidRDefault="00296B72" w:rsidP="00296B72">
      <w:pPr>
        <w:suppressAutoHyphens/>
        <w:spacing w:before="120" w:after="200" w:line="276" w:lineRule="auto"/>
        <w:jc w:val="center"/>
        <w:rPr>
          <w:rFonts w:eastAsia="Calibri"/>
          <w:sz w:val="28"/>
          <w:lang w:eastAsia="en-US"/>
        </w:rPr>
      </w:pPr>
      <w:r w:rsidRPr="006A17BE">
        <w:rPr>
          <w:rFonts w:eastAsia="Calibri"/>
          <w:sz w:val="28"/>
          <w:lang w:eastAsia="en-US"/>
        </w:rPr>
        <w:t xml:space="preserve">Значения коэффициента, определяющего количество размещенного оборудования </w:t>
      </w:r>
      <w:r w:rsidRPr="006A17BE">
        <w:rPr>
          <w:rFonts w:eastAsia="Calibri"/>
          <w:b/>
          <w:sz w:val="28"/>
          <w:lang w:eastAsia="en-US"/>
        </w:rPr>
        <w:t>(К5)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387"/>
        <w:gridCol w:w="3260"/>
      </w:tblGrid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№</w:t>
            </w:r>
          </w:p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6A17BE">
              <w:rPr>
                <w:rFonts w:eastAsia="Calibri"/>
                <w:sz w:val="28"/>
                <w:lang w:eastAsia="en-US"/>
              </w:rPr>
              <w:t>п</w:t>
            </w:r>
            <w:proofErr w:type="gramEnd"/>
            <w:r w:rsidRPr="006A17BE">
              <w:rPr>
                <w:rFonts w:eastAsia="Calibri"/>
                <w:sz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Количество оборудования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 xml:space="preserve">Значение </w:t>
            </w:r>
            <w:r w:rsidRPr="006A17BE">
              <w:rPr>
                <w:rFonts w:eastAsia="Calibri"/>
                <w:b/>
                <w:sz w:val="28"/>
                <w:lang w:eastAsia="en-US"/>
              </w:rPr>
              <w:t>К5</w:t>
            </w:r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Более 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0,5</w:t>
            </w:r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7 - 8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0,7</w:t>
            </w:r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5 - 6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0,75</w:t>
            </w:r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0,95</w:t>
            </w:r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Менее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</w:t>
            </w:r>
          </w:p>
        </w:tc>
      </w:tr>
    </w:tbl>
    <w:p w:rsidR="00296B72" w:rsidRPr="006A17BE" w:rsidRDefault="00296B72" w:rsidP="00296B72">
      <w:pPr>
        <w:suppressAutoHyphens/>
        <w:spacing w:before="120" w:after="200" w:line="276" w:lineRule="auto"/>
        <w:jc w:val="center"/>
        <w:rPr>
          <w:rFonts w:eastAsia="Calibri"/>
          <w:b/>
          <w:sz w:val="28"/>
          <w:lang w:eastAsia="en-US"/>
        </w:rPr>
      </w:pPr>
      <w:r w:rsidRPr="006A17BE">
        <w:rPr>
          <w:rFonts w:eastAsia="Calibri"/>
          <w:sz w:val="28"/>
          <w:lang w:eastAsia="en-US"/>
        </w:rPr>
        <w:t xml:space="preserve">Значения коэффициента, определяющего организационно-правовую форму организации </w:t>
      </w:r>
      <w:r w:rsidRPr="006A17BE">
        <w:rPr>
          <w:rFonts w:eastAsia="Calibri"/>
          <w:b/>
          <w:sz w:val="28"/>
          <w:lang w:eastAsia="en-US"/>
        </w:rPr>
        <w:t>(К</w:t>
      </w:r>
      <w:proofErr w:type="gramStart"/>
      <w:r w:rsidRPr="006A17BE">
        <w:rPr>
          <w:rFonts w:eastAsia="Calibri"/>
          <w:b/>
          <w:sz w:val="28"/>
          <w:lang w:eastAsia="en-US"/>
        </w:rPr>
        <w:t>6</w:t>
      </w:r>
      <w:proofErr w:type="gramEnd"/>
      <w:r w:rsidRPr="006A17BE">
        <w:rPr>
          <w:rFonts w:eastAsia="Calibri"/>
          <w:b/>
          <w:sz w:val="28"/>
          <w:lang w:eastAsia="en-US"/>
        </w:rPr>
        <w:t>)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387"/>
        <w:gridCol w:w="3260"/>
      </w:tblGrid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№</w:t>
            </w:r>
          </w:p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6A17BE">
              <w:rPr>
                <w:rFonts w:eastAsia="Calibri"/>
                <w:sz w:val="28"/>
                <w:lang w:eastAsia="en-US"/>
              </w:rPr>
              <w:t>п</w:t>
            </w:r>
            <w:proofErr w:type="gramEnd"/>
            <w:r w:rsidRPr="006A17BE">
              <w:rPr>
                <w:rFonts w:eastAsia="Calibri"/>
                <w:sz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 xml:space="preserve">Значение </w:t>
            </w:r>
            <w:r w:rsidRPr="006A17BE">
              <w:rPr>
                <w:rFonts w:eastAsia="Calibri"/>
                <w:b/>
                <w:sz w:val="28"/>
                <w:lang w:eastAsia="en-US"/>
              </w:rPr>
              <w:t>К</w:t>
            </w:r>
            <w:proofErr w:type="gramStart"/>
            <w:r w:rsidRPr="006A17BE">
              <w:rPr>
                <w:rFonts w:eastAsia="Calibri"/>
                <w:b/>
                <w:sz w:val="28"/>
                <w:lang w:eastAsia="en-US"/>
              </w:rPr>
              <w:t>6</w:t>
            </w:r>
            <w:proofErr w:type="gramEnd"/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Бюджетные, казенные учреждения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0,5</w:t>
            </w:r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Иная 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</w:t>
            </w:r>
          </w:p>
        </w:tc>
      </w:tr>
    </w:tbl>
    <w:p w:rsidR="00296B72" w:rsidRPr="006A17BE" w:rsidRDefault="00296B72" w:rsidP="00296B72">
      <w:pPr>
        <w:suppressAutoHyphens/>
        <w:spacing w:before="120" w:after="200" w:line="276" w:lineRule="auto"/>
        <w:jc w:val="center"/>
        <w:rPr>
          <w:rFonts w:eastAsia="Calibri"/>
          <w:b/>
          <w:sz w:val="28"/>
          <w:lang w:eastAsia="en-US"/>
        </w:rPr>
      </w:pPr>
      <w:r w:rsidRPr="006A17BE">
        <w:rPr>
          <w:rFonts w:eastAsia="Calibri"/>
          <w:sz w:val="28"/>
          <w:lang w:eastAsia="en-US"/>
        </w:rPr>
        <w:t xml:space="preserve">Значения коэффициента, определяющего расположение объекта </w:t>
      </w:r>
      <w:r w:rsidRPr="006A17BE">
        <w:rPr>
          <w:rFonts w:eastAsia="Calibri"/>
          <w:b/>
          <w:sz w:val="28"/>
          <w:lang w:eastAsia="en-US"/>
        </w:rPr>
        <w:t>(К</w:t>
      </w:r>
      <w:proofErr w:type="gramStart"/>
      <w:r w:rsidRPr="006A17BE">
        <w:rPr>
          <w:rFonts w:eastAsia="Calibri"/>
          <w:b/>
          <w:sz w:val="28"/>
          <w:lang w:eastAsia="en-US"/>
        </w:rPr>
        <w:t>7</w:t>
      </w:r>
      <w:proofErr w:type="gramEnd"/>
      <w:r w:rsidRPr="006A17BE">
        <w:rPr>
          <w:rFonts w:eastAsia="Calibri"/>
          <w:b/>
          <w:sz w:val="28"/>
          <w:lang w:eastAsia="en-US"/>
        </w:rPr>
        <w:t>)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387"/>
        <w:gridCol w:w="3260"/>
      </w:tblGrid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№</w:t>
            </w:r>
          </w:p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6A17BE">
              <w:rPr>
                <w:rFonts w:eastAsia="Calibri"/>
                <w:sz w:val="28"/>
                <w:lang w:eastAsia="en-US"/>
              </w:rPr>
              <w:t>п</w:t>
            </w:r>
            <w:proofErr w:type="gramEnd"/>
            <w:r w:rsidRPr="006A17BE">
              <w:rPr>
                <w:rFonts w:eastAsia="Calibri"/>
                <w:sz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Расположение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 xml:space="preserve">Значение </w:t>
            </w:r>
            <w:r w:rsidRPr="006A17BE">
              <w:rPr>
                <w:rFonts w:eastAsia="Calibri"/>
                <w:b/>
                <w:sz w:val="28"/>
                <w:lang w:eastAsia="en-US"/>
              </w:rPr>
              <w:t>К</w:t>
            </w:r>
            <w:proofErr w:type="gramStart"/>
            <w:r w:rsidRPr="006A17BE">
              <w:rPr>
                <w:rFonts w:eastAsia="Calibri"/>
                <w:b/>
                <w:sz w:val="28"/>
                <w:lang w:eastAsia="en-US"/>
              </w:rPr>
              <w:t>7</w:t>
            </w:r>
            <w:proofErr w:type="gramEnd"/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 xml:space="preserve">Телевышка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</w:t>
            </w:r>
          </w:p>
        </w:tc>
      </w:tr>
      <w:tr w:rsidR="00296B72" w:rsidRPr="006A17BE" w:rsidTr="00170DD6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72" w:rsidRPr="006A17BE" w:rsidRDefault="00296B72" w:rsidP="00170DD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7BE">
              <w:rPr>
                <w:rFonts w:eastAsia="Calibri"/>
                <w:sz w:val="28"/>
                <w:szCs w:val="28"/>
                <w:lang w:eastAsia="en-US"/>
              </w:rPr>
              <w:t>Крыша 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72" w:rsidRPr="006A17BE" w:rsidRDefault="00296B72" w:rsidP="00170DD6">
            <w:pPr>
              <w:snapToGrid w:val="0"/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A17BE">
              <w:rPr>
                <w:rFonts w:eastAsia="Calibri"/>
                <w:sz w:val="28"/>
                <w:lang w:eastAsia="en-US"/>
              </w:rPr>
              <w:t>1,1</w:t>
            </w:r>
          </w:p>
        </w:tc>
      </w:tr>
    </w:tbl>
    <w:p w:rsidR="00296B72" w:rsidRDefault="00296B72"/>
    <w:sectPr w:rsidR="0029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89"/>
    <w:multiLevelType w:val="multilevel"/>
    <w:tmpl w:val="549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12EB"/>
    <w:multiLevelType w:val="multilevel"/>
    <w:tmpl w:val="83860F7E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721ED"/>
    <w:multiLevelType w:val="multilevel"/>
    <w:tmpl w:val="92EA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A623F"/>
    <w:multiLevelType w:val="multilevel"/>
    <w:tmpl w:val="C722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7323D"/>
    <w:multiLevelType w:val="multilevel"/>
    <w:tmpl w:val="FA2E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B771A"/>
    <w:multiLevelType w:val="multilevel"/>
    <w:tmpl w:val="DA82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8"/>
    <w:rsid w:val="00034E63"/>
    <w:rsid w:val="0011342D"/>
    <w:rsid w:val="00271853"/>
    <w:rsid w:val="00296B72"/>
    <w:rsid w:val="00310129"/>
    <w:rsid w:val="004824B1"/>
    <w:rsid w:val="00530795"/>
    <w:rsid w:val="005E70DB"/>
    <w:rsid w:val="0068220A"/>
    <w:rsid w:val="008C1ABF"/>
    <w:rsid w:val="0092140A"/>
    <w:rsid w:val="00C12DC8"/>
    <w:rsid w:val="00E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0B5"/>
    <w:rPr>
      <w:color w:val="0000FF"/>
      <w:u w:val="single"/>
    </w:rPr>
  </w:style>
  <w:style w:type="character" w:customStyle="1" w:styleId="num4">
    <w:name w:val="num4"/>
    <w:basedOn w:val="a0"/>
    <w:rsid w:val="00EA30B5"/>
  </w:style>
  <w:style w:type="paragraph" w:styleId="a4">
    <w:name w:val="No Spacing"/>
    <w:uiPriority w:val="1"/>
    <w:qFormat/>
    <w:rsid w:val="00EA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4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96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0B5"/>
    <w:rPr>
      <w:color w:val="0000FF"/>
      <w:u w:val="single"/>
    </w:rPr>
  </w:style>
  <w:style w:type="character" w:customStyle="1" w:styleId="num4">
    <w:name w:val="num4"/>
    <w:basedOn w:val="a0"/>
    <w:rsid w:val="00EA30B5"/>
  </w:style>
  <w:style w:type="paragraph" w:styleId="a4">
    <w:name w:val="No Spacing"/>
    <w:uiPriority w:val="1"/>
    <w:qFormat/>
    <w:rsid w:val="00EA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4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96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57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5388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43073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0928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2016-09-14T09:36:00Z</cp:lastPrinted>
  <dcterms:created xsi:type="dcterms:W3CDTF">2016-09-14T07:12:00Z</dcterms:created>
  <dcterms:modified xsi:type="dcterms:W3CDTF">2016-10-05T04:50:00Z</dcterms:modified>
</cp:coreProperties>
</file>