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>СЕЛЬСКОГО ПОСЕЛЕНИЯ СВЕТЛЫЙ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101D3B">
        <w:rPr>
          <w:szCs w:val="28"/>
          <w:u w:val="single"/>
        </w:rPr>
        <w:t>00.00.2017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101D3B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AF5E1D" w:rsidP="00954628">
      <w:pPr>
        <w:tabs>
          <w:tab w:val="left" w:pos="5580"/>
        </w:tabs>
        <w:ind w:right="3774"/>
        <w:jc w:val="both"/>
        <w:rPr>
          <w:szCs w:val="28"/>
        </w:rPr>
      </w:pPr>
      <w:r>
        <w:rPr>
          <w:b/>
        </w:rPr>
        <w:t>Об осуществлении внешнего муниципального финансового контроля в сельском поселении Светлый в 201</w:t>
      </w:r>
      <w:r w:rsidR="00101D3B">
        <w:rPr>
          <w:b/>
        </w:rPr>
        <w:t>6</w:t>
      </w:r>
      <w:r>
        <w:rPr>
          <w:b/>
        </w:rPr>
        <w:t xml:space="preserve"> году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Рассмотрев </w:t>
      </w:r>
      <w:r>
        <w:rPr>
          <w:szCs w:val="28"/>
        </w:rPr>
        <w:t>информацию Контрольно-счетной палаты Березовского района об осуществлении внешнего муниципального финансового контроля в сельском поселении Светлый в 201</w:t>
      </w:r>
      <w:r w:rsidR="00101D3B">
        <w:rPr>
          <w:szCs w:val="28"/>
        </w:rPr>
        <w:t>6</w:t>
      </w:r>
      <w:r>
        <w:rPr>
          <w:szCs w:val="28"/>
        </w:rPr>
        <w:t xml:space="preserve"> году,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>Принять к сведению информацию Контрольно-счетной палаты Березовского района об осуществлении внешнего муниципального финансового контроля в сельском поселении Светлый в 201</w:t>
      </w:r>
      <w:r w:rsidR="00101D3B">
        <w:rPr>
          <w:szCs w:val="28"/>
        </w:rPr>
        <w:t>6</w:t>
      </w:r>
      <w:r>
        <w:rPr>
          <w:szCs w:val="28"/>
        </w:rPr>
        <w:t xml:space="preserve"> году</w:t>
      </w:r>
      <w:r w:rsidRPr="00D97DEF">
        <w:rPr>
          <w:szCs w:val="28"/>
        </w:rPr>
        <w:t xml:space="preserve"> 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954628" w:rsidRDefault="00101D3B" w:rsidP="00954628">
      <w:pPr>
        <w:jc w:val="both"/>
        <w:rPr>
          <w:szCs w:val="28"/>
        </w:rPr>
      </w:pPr>
      <w:r>
        <w:rPr>
          <w:szCs w:val="28"/>
        </w:rPr>
        <w:t>Председатель Совета поселения</w:t>
      </w:r>
    </w:p>
    <w:p w:rsidR="00101D3B" w:rsidRPr="00AF5E1D" w:rsidRDefault="00101D3B" w:rsidP="00954628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О.В. И</w:t>
      </w:r>
      <w:bookmarkStart w:id="0" w:name="_GoBack"/>
      <w:bookmarkEnd w:id="0"/>
      <w:r>
        <w:rPr>
          <w:szCs w:val="28"/>
        </w:rPr>
        <w:t>ванова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01D3B"/>
    <w:rsid w:val="001F6613"/>
    <w:rsid w:val="00310FFF"/>
    <w:rsid w:val="00911255"/>
    <w:rsid w:val="00954628"/>
    <w:rsid w:val="00A029E5"/>
    <w:rsid w:val="00A722FB"/>
    <w:rsid w:val="00A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6</cp:revision>
  <cp:lastPrinted>2016-03-09T06:54:00Z</cp:lastPrinted>
  <dcterms:created xsi:type="dcterms:W3CDTF">2017-02-10T08:33:00Z</dcterms:created>
  <dcterms:modified xsi:type="dcterms:W3CDTF">2017-04-20T09:39:00Z</dcterms:modified>
</cp:coreProperties>
</file>